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ook w:val="04A0" w:firstRow="1" w:lastRow="0" w:firstColumn="1" w:lastColumn="0" w:noHBand="0" w:noVBand="1"/>
      </w:tblPr>
      <w:tblGrid>
        <w:gridCol w:w="3338"/>
        <w:gridCol w:w="6018"/>
      </w:tblGrid>
      <w:tr w:rsidR="00E14F31" w:rsidRPr="00D61964" w14:paraId="2AA1A0CF" w14:textId="77777777">
        <w:trPr>
          <w:trHeight w:val="708"/>
        </w:trPr>
        <w:tc>
          <w:tcPr>
            <w:tcW w:w="3338" w:type="dxa"/>
          </w:tcPr>
          <w:p w14:paraId="5AEC0C05" w14:textId="77777777" w:rsidR="00795F42" w:rsidRPr="00D61964" w:rsidRDefault="00E27CEF">
            <w:pPr>
              <w:tabs>
                <w:tab w:val="center" w:pos="4320"/>
                <w:tab w:val="right" w:pos="8640"/>
              </w:tabs>
              <w:jc w:val="center"/>
              <w:rPr>
                <w:b/>
                <w:color w:val="000000" w:themeColor="text1"/>
                <w:sz w:val="27"/>
                <w:szCs w:val="27"/>
              </w:rPr>
            </w:pPr>
            <w:r w:rsidRPr="00D61964">
              <w:rPr>
                <w:b/>
                <w:color w:val="000000" w:themeColor="text1"/>
                <w:sz w:val="27"/>
                <w:szCs w:val="27"/>
                <w:lang w:val="vi-VN"/>
              </w:rPr>
              <w:t>ỦY BAN</w:t>
            </w:r>
            <w:r w:rsidRPr="00D61964">
              <w:rPr>
                <w:b/>
                <w:color w:val="000000" w:themeColor="text1"/>
                <w:sz w:val="27"/>
                <w:szCs w:val="27"/>
              </w:rPr>
              <w:t xml:space="preserve"> NHÂN DÂN</w:t>
            </w:r>
          </w:p>
          <w:p w14:paraId="2C960A43" w14:textId="77777777" w:rsidR="00795F42" w:rsidRPr="00D61964" w:rsidRDefault="00E27CEF">
            <w:pPr>
              <w:tabs>
                <w:tab w:val="center" w:pos="4320"/>
                <w:tab w:val="right" w:pos="8640"/>
              </w:tabs>
              <w:jc w:val="center"/>
              <w:rPr>
                <w:b/>
                <w:color w:val="000000" w:themeColor="text1"/>
                <w:sz w:val="27"/>
                <w:szCs w:val="27"/>
              </w:rPr>
            </w:pPr>
            <w:r w:rsidRPr="00D61964">
              <w:rPr>
                <w:b/>
                <w:color w:val="000000" w:themeColor="text1"/>
                <w:sz w:val="27"/>
                <w:szCs w:val="27"/>
              </w:rPr>
              <w:t>XÃ TÂN HƯNG</w:t>
            </w:r>
          </w:p>
          <w:p w14:paraId="13147C24" w14:textId="2B102707" w:rsidR="00795F42" w:rsidRPr="00D61964" w:rsidRDefault="00A809B5">
            <w:pPr>
              <w:tabs>
                <w:tab w:val="center" w:pos="4320"/>
                <w:tab w:val="right" w:pos="8640"/>
              </w:tabs>
              <w:spacing w:before="240"/>
              <w:jc w:val="center"/>
              <w:rPr>
                <w:b/>
                <w:color w:val="000000" w:themeColor="text1"/>
                <w:sz w:val="27"/>
                <w:szCs w:val="27"/>
                <w:lang w:val="vi-VN"/>
              </w:rPr>
            </w:pPr>
            <w:r w:rsidRPr="00D61964">
              <w:rPr>
                <w:color w:val="000000" w:themeColor="text1"/>
                <w:sz w:val="27"/>
                <w:szCs w:val="27"/>
              </w:rPr>
              <w:pict w14:anchorId="07A847D5">
                <v:line id="Line 10" o:spid="_x0000_s1026" style="position:absolute;left:0;text-align:left;z-index:251660288" from="52.15pt,2pt" to="106.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"/>
              </w:pict>
            </w:r>
            <w:r w:rsidR="00E27CEF" w:rsidRPr="00D61964">
              <w:rPr>
                <w:color w:val="000000" w:themeColor="text1"/>
                <w:sz w:val="27"/>
                <w:szCs w:val="27"/>
              </w:rPr>
              <w:t>Số</w:t>
            </w:r>
            <w:r w:rsidR="00E27CEF" w:rsidRPr="00D61964">
              <w:rPr>
                <w:rFonts w:cs="VNI-Times"/>
                <w:color w:val="000000" w:themeColor="text1"/>
                <w:sz w:val="27"/>
                <w:szCs w:val="27"/>
              </w:rPr>
              <w:t xml:space="preserve">: </w:t>
            </w:r>
            <w:r w:rsidR="00D47268" w:rsidRPr="00D61964">
              <w:rPr>
                <w:rFonts w:cs="VNI-Times"/>
                <w:color w:val="000000" w:themeColor="text1"/>
                <w:sz w:val="27"/>
                <w:szCs w:val="27"/>
              </w:rPr>
              <w:t xml:space="preserve">       </w:t>
            </w:r>
            <w:r w:rsidR="00E27CEF" w:rsidRPr="00D61964">
              <w:rPr>
                <w:color w:val="000000" w:themeColor="text1"/>
                <w:sz w:val="27"/>
                <w:szCs w:val="27"/>
              </w:rPr>
              <w:t>/</w:t>
            </w:r>
            <w:r w:rsidR="00E27CEF" w:rsidRPr="00D61964">
              <w:rPr>
                <w:color w:val="000000" w:themeColor="text1"/>
                <w:sz w:val="27"/>
                <w:szCs w:val="27"/>
                <w:lang w:val="vi-VN"/>
              </w:rPr>
              <w:t>TTr - UBND</w:t>
            </w:r>
          </w:p>
        </w:tc>
        <w:tc>
          <w:tcPr>
            <w:tcW w:w="6018" w:type="dxa"/>
          </w:tcPr>
          <w:p w14:paraId="13EB35B7" w14:textId="77777777" w:rsidR="00795F42" w:rsidRPr="00D61964" w:rsidRDefault="00E27CEF">
            <w:pPr>
              <w:tabs>
                <w:tab w:val="center" w:pos="4320"/>
                <w:tab w:val="right" w:pos="8640"/>
              </w:tabs>
              <w:jc w:val="center"/>
              <w:rPr>
                <w:b/>
                <w:color w:val="000000" w:themeColor="text1"/>
                <w:sz w:val="27"/>
                <w:szCs w:val="27"/>
              </w:rPr>
            </w:pPr>
            <w:r w:rsidRPr="00D61964">
              <w:rPr>
                <w:b/>
                <w:color w:val="000000" w:themeColor="text1"/>
                <w:sz w:val="27"/>
                <w:szCs w:val="27"/>
              </w:rPr>
              <w:t xml:space="preserve">  CỘNG HÒA XÃ HỘI CHỦ NGHĨA VIỆT NAM</w:t>
            </w:r>
          </w:p>
          <w:p w14:paraId="41786FA4" w14:textId="77777777" w:rsidR="00795F42" w:rsidRPr="00D61964" w:rsidRDefault="00E27CEF">
            <w:pPr>
              <w:tabs>
                <w:tab w:val="center" w:pos="4320"/>
                <w:tab w:val="right" w:pos="8640"/>
              </w:tabs>
              <w:jc w:val="center"/>
              <w:rPr>
                <w:b/>
                <w:color w:val="000000" w:themeColor="text1"/>
                <w:sz w:val="27"/>
                <w:szCs w:val="27"/>
              </w:rPr>
            </w:pPr>
            <w:r w:rsidRPr="00D61964">
              <w:rPr>
                <w:b/>
                <w:color w:val="000000" w:themeColor="text1"/>
                <w:sz w:val="27"/>
                <w:szCs w:val="27"/>
              </w:rPr>
              <w:t xml:space="preserve">      Độc lập - Tự do - Hạnh phúc </w:t>
            </w:r>
          </w:p>
          <w:p w14:paraId="445FCF54" w14:textId="0225CF70" w:rsidR="00795F42" w:rsidRPr="00D61964" w:rsidRDefault="00A809B5">
            <w:pPr>
              <w:tabs>
                <w:tab w:val="center" w:pos="4320"/>
                <w:tab w:val="right" w:pos="8640"/>
              </w:tabs>
              <w:spacing w:before="240"/>
              <w:jc w:val="center"/>
              <w:rPr>
                <w:b/>
                <w:color w:val="000000" w:themeColor="text1"/>
                <w:sz w:val="27"/>
                <w:szCs w:val="27"/>
                <w:lang w:val="vi-VN"/>
              </w:rPr>
            </w:pPr>
            <w:r w:rsidRPr="00D61964">
              <w:rPr>
                <w:i/>
                <w:color w:val="000000" w:themeColor="text1"/>
                <w:sz w:val="27"/>
                <w:szCs w:val="27"/>
              </w:rPr>
              <w:pict w14:anchorId="5DD86D4D">
                <v:line id="Straight Connector 2" o:spid="_x0000_s1028" style="position:absolute;left:0;text-align:left;flip:y;z-index:251661312" from="73.4pt,1.25pt" to="238.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" strokecolor="#4579b8"/>
              </w:pict>
            </w:r>
            <w:r w:rsidR="00E27CEF" w:rsidRPr="00D61964">
              <w:rPr>
                <w:i/>
                <w:color w:val="000000" w:themeColor="text1"/>
                <w:sz w:val="27"/>
                <w:szCs w:val="27"/>
              </w:rPr>
              <w:t xml:space="preserve">Tân Hưng, ngày </w:t>
            </w:r>
            <w:r w:rsidR="00D47268" w:rsidRPr="00D61964">
              <w:rPr>
                <w:i/>
                <w:color w:val="000000" w:themeColor="text1"/>
                <w:sz w:val="27"/>
                <w:szCs w:val="27"/>
              </w:rPr>
              <w:t xml:space="preserve">     </w:t>
            </w:r>
            <w:r w:rsidR="00E27CEF" w:rsidRPr="00D61964">
              <w:rPr>
                <w:i/>
                <w:color w:val="000000" w:themeColor="text1"/>
                <w:sz w:val="27"/>
                <w:szCs w:val="27"/>
              </w:rPr>
              <w:t xml:space="preserve"> tháng </w:t>
            </w:r>
            <w:r w:rsidR="00F8100A" w:rsidRPr="00D61964">
              <w:rPr>
                <w:i/>
                <w:color w:val="000000" w:themeColor="text1"/>
                <w:sz w:val="27"/>
                <w:szCs w:val="27"/>
              </w:rPr>
              <w:t xml:space="preserve">   </w:t>
            </w:r>
            <w:r w:rsidR="00E27CEF" w:rsidRPr="00D61964">
              <w:rPr>
                <w:i/>
                <w:color w:val="000000" w:themeColor="text1"/>
                <w:sz w:val="27"/>
                <w:szCs w:val="27"/>
              </w:rPr>
              <w:t xml:space="preserve"> năm 202</w:t>
            </w:r>
            <w:r w:rsidR="00D47268" w:rsidRPr="00D61964">
              <w:rPr>
                <w:i/>
                <w:color w:val="000000" w:themeColor="text1"/>
                <w:sz w:val="27"/>
                <w:szCs w:val="27"/>
              </w:rPr>
              <w:t>6</w:t>
            </w:r>
          </w:p>
        </w:tc>
      </w:tr>
    </w:tbl>
    <w:p w14:paraId="15A2F021" w14:textId="77777777" w:rsidR="00795F42" w:rsidRPr="00D61964" w:rsidRDefault="00795F42">
      <w:pPr>
        <w:pStyle w:val="Heading1"/>
        <w:ind w:right="-235"/>
        <w:jc w:val="left"/>
        <w:rPr>
          <w:rFonts w:ascii="Times New Roman" w:hAnsi="Times New Roman"/>
          <w:color w:val="000000" w:themeColor="text1"/>
          <w:sz w:val="28"/>
          <w:szCs w:val="32"/>
        </w:rPr>
      </w:pPr>
    </w:p>
    <w:p w14:paraId="26E2EE0B" w14:textId="16C39066" w:rsidR="00795F42" w:rsidRPr="00D61964" w:rsidRDefault="00795F42">
      <w:pPr>
        <w:pStyle w:val="Heading1"/>
        <w:ind w:right="-235"/>
        <w:rPr>
          <w:rFonts w:ascii="Times New Roman" w:hAnsi="Times New Roman"/>
          <w:color w:val="000000" w:themeColor="text1"/>
          <w:sz w:val="24"/>
          <w:szCs w:val="32"/>
        </w:rPr>
      </w:pPr>
    </w:p>
    <w:p w14:paraId="6AD2DD7B" w14:textId="77777777" w:rsidR="00795F42" w:rsidRPr="00D61964" w:rsidRDefault="00E27CEF">
      <w:pPr>
        <w:pStyle w:val="Heading1"/>
        <w:ind w:right="-230"/>
        <w:rPr>
          <w:rFonts w:ascii="Times New Roman" w:hAnsi="Times New Roman"/>
          <w:color w:val="000000" w:themeColor="text1"/>
          <w:sz w:val="28"/>
          <w:szCs w:val="28"/>
          <w:lang w:val="vi-VN"/>
        </w:rPr>
      </w:pPr>
      <w:r w:rsidRPr="00D61964">
        <w:rPr>
          <w:rFonts w:ascii="Times New Roman" w:hAnsi="Times New Roman"/>
          <w:color w:val="000000" w:themeColor="text1"/>
          <w:sz w:val="28"/>
          <w:szCs w:val="28"/>
          <w:lang w:val="vi-VN"/>
        </w:rPr>
        <w:t>TỜ TRÌNH</w:t>
      </w:r>
    </w:p>
    <w:p w14:paraId="0E3C2183" w14:textId="5F3842FF" w:rsidR="00795F42" w:rsidRPr="00D61964" w:rsidRDefault="008015A4">
      <w:pPr>
        <w:pStyle w:val="Heading2"/>
        <w:ind w:right="-230"/>
        <w:rPr>
          <w:bCs/>
          <w:color w:val="000000" w:themeColor="text1"/>
          <w:szCs w:val="28"/>
        </w:rPr>
      </w:pPr>
      <w:r w:rsidRPr="00D61964">
        <w:rPr>
          <w:bCs/>
          <w:iCs w:val="0"/>
          <w:color w:val="000000" w:themeColor="text1"/>
          <w:szCs w:val="28"/>
        </w:rPr>
        <w:t>Về việc điều chỉnh, bổ sung dự toán thu ngân sách nhà nước, chi ngân sách địa phương xã Tân Hưng năm 2026</w:t>
      </w:r>
      <w:r w:rsidR="00E27CEF" w:rsidRPr="00D61964">
        <w:rPr>
          <w:bCs/>
          <w:color w:val="000000" w:themeColor="text1"/>
          <w:szCs w:val="28"/>
        </w:rPr>
        <w:t>.</w:t>
      </w:r>
    </w:p>
    <w:p w14:paraId="33DE46C1" w14:textId="77777777" w:rsidR="00795F42" w:rsidRPr="00D61964" w:rsidRDefault="00A809B5">
      <w:pPr>
        <w:ind w:right="-235"/>
        <w:rPr>
          <w:b/>
          <w:i/>
          <w:color w:val="000000" w:themeColor="text1"/>
          <w:sz w:val="28"/>
          <w:szCs w:val="28"/>
        </w:rPr>
      </w:pPr>
      <w:r w:rsidRPr="00D61964">
        <w:rPr>
          <w:b/>
          <w:i/>
          <w:color w:val="000000" w:themeColor="text1"/>
          <w:sz w:val="28"/>
          <w:szCs w:val="28"/>
        </w:rPr>
        <w:pict w14:anchorId="5CF25FCB">
          <v:line id="Line 4" o:spid="_x0000_s1027" style="position:absolute;z-index:251659264" from="187.45pt,7.1pt" to="289.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"/>
        </w:pict>
      </w:r>
    </w:p>
    <w:p w14:paraId="714D1B60" w14:textId="77777777" w:rsidR="00795F42" w:rsidRPr="00D61964" w:rsidRDefault="00E27CEF">
      <w:pPr>
        <w:ind w:right="-230"/>
        <w:jc w:val="center"/>
        <w:rPr>
          <w:bCs/>
          <w:color w:val="000000" w:themeColor="text1"/>
          <w:sz w:val="28"/>
          <w:szCs w:val="28"/>
          <w:lang w:val="vi-VN"/>
        </w:rPr>
      </w:pPr>
      <w:r w:rsidRPr="00D61964">
        <w:rPr>
          <w:bCs/>
          <w:color w:val="000000" w:themeColor="text1"/>
          <w:sz w:val="28"/>
          <w:szCs w:val="28"/>
          <w:lang w:val="vi-VN"/>
        </w:rPr>
        <w:t>Kính gửi: Hội đồng Nhân dân xã Tân Hưng</w:t>
      </w:r>
    </w:p>
    <w:p w14:paraId="362013BB" w14:textId="77777777" w:rsidR="00795F42" w:rsidRPr="00D61964" w:rsidRDefault="00795F42">
      <w:pPr>
        <w:ind w:right="-230"/>
        <w:jc w:val="center"/>
        <w:rPr>
          <w:b/>
          <w:bCs/>
          <w:color w:val="000000" w:themeColor="text1"/>
          <w:sz w:val="28"/>
          <w:szCs w:val="28"/>
          <w:lang w:val="vi-VN"/>
        </w:rPr>
      </w:pPr>
    </w:p>
    <w:p w14:paraId="0AC3FF50"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Luật Tổ chức chính quyền địa phương ngày 16 tháng 6 năm 2025;</w:t>
      </w:r>
    </w:p>
    <w:p w14:paraId="1C2646A7"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Luật Ngân sách nhà nước ngày 25 tháng 6 năm 2025;</w:t>
      </w:r>
    </w:p>
    <w:p w14:paraId="03713D0D"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Nghị quyết số 13/2025/NQ-HĐND ngày 10 tháng 11 năm 2025 của Hội đồng nhân dân tỉnh Đồng Nai ban hành quy định phân cấp nguồn thu, nhiệm vụ chi và tỷ lệ phần trăm (%) phân chia các khoản thu giữa ngân sách cấp tỉnh và ngân sách cấp xã trên địa bàn tỉnh Đồng Nai giai đoạn 2026 - 2030;</w:t>
      </w:r>
    </w:p>
    <w:p w14:paraId="2A3FE108"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Nghị quyết số 50/NQ-HĐND ngày 10 tháng 12 năm 2025 của Hội đồng nhân dân tỉnh Đồng Nai về dự toán thu ngân sách nhà nước, chi ngân sách địa phương, phân bổ chi ngân sách tỉnh và mức bổ sung ngân sách cấp dưới năm 2026;</w:t>
      </w:r>
    </w:p>
    <w:p w14:paraId="6FA8CA6B"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Quyết định số 3079/QĐ-UBND ngày 12 tháng 12 năm 2025 của Ủy ban nhân dân tỉnh Đồng Nai về việc giao chỉ tiêu kế hoạch phát triển kinh tế - xã hội và dự toán ngân sách nhà nước năm 2026;</w:t>
      </w:r>
    </w:p>
    <w:p w14:paraId="396A54E5"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Nghị quyết số 26/NQ-HĐND ngày 19 tháng 12 năm 2025 của Hội đồng nhân dân xã Tân Hưng về dự toán thu ngân sách nhà nước, chi ngân sách địa phương năm 2026;</w:t>
      </w:r>
    </w:p>
    <w:p w14:paraId="3F47AFEE"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Nghị quyết số 13/NQ-HĐND ngày 27 tháng 3 năm 2026 của Hội đồng nhân dân xã Tân Hưng về điều chỉnh, bổ sung dự toán thu ngân sách nhà nước, chi ngân sách địa phương năm 2026;</w:t>
      </w:r>
    </w:p>
    <w:p w14:paraId="3C351607" w14:textId="77777777" w:rsidR="002657E7" w:rsidRPr="00D61964" w:rsidRDefault="002657E7" w:rsidP="002657E7">
      <w:pPr>
        <w:spacing w:before="120" w:after="120"/>
        <w:ind w:firstLine="709"/>
        <w:jc w:val="both"/>
        <w:rPr>
          <w:i/>
          <w:color w:val="000000" w:themeColor="text1"/>
          <w:sz w:val="28"/>
          <w:szCs w:val="28"/>
        </w:rPr>
      </w:pPr>
      <w:r w:rsidRPr="00D61964">
        <w:rPr>
          <w:i/>
          <w:color w:val="000000" w:themeColor="text1"/>
          <w:sz w:val="28"/>
          <w:szCs w:val="28"/>
        </w:rPr>
        <w:t>Căn cứ Nghị quyết số .../NQ-HĐND ngày ... tháng ... năm 2026 của Hội đồng nhân dân Thành phố Đồng Nai về điều chỉnh, bổ sung dự toán thu ngân sách nhà nước, chi ngân sách địa phương, phân bổ chi ngân sách Thành phố và mức bổ sung ngân sách cấp dưới năm 2026;</w:t>
      </w:r>
    </w:p>
    <w:p w14:paraId="6471711C" w14:textId="77777777" w:rsidR="0037389C" w:rsidRPr="00D61964" w:rsidRDefault="0037389C" w:rsidP="0037389C">
      <w:pPr>
        <w:spacing w:after="120"/>
        <w:ind w:firstLine="720"/>
        <w:jc w:val="both"/>
        <w:rPr>
          <w:iCs/>
          <w:color w:val="000000" w:themeColor="text1"/>
          <w:sz w:val="28"/>
          <w:szCs w:val="28"/>
        </w:rPr>
      </w:pPr>
      <w:r w:rsidRPr="00D61964">
        <w:rPr>
          <w:iCs/>
          <w:color w:val="000000" w:themeColor="text1"/>
          <w:sz w:val="28"/>
          <w:szCs w:val="28"/>
        </w:rPr>
        <w:t>Trong quá trình tổ chức thực hiện dự toán ngân sách nhà nước năm 2026, ngoài nội dung điều chỉnh, bổ sung đã được Hội đồng nhân dân xã thông qua tại Nghị quyết số 13/NQ-HĐND ngày 27/3/2026, ngân sách xã tiếp tục được ngân sách cấp trên bổ sung nguồn kinh phí để thực hiện các chế độ, chính sách và nhiệm vụ phát sinh theo Nghị quyết của Hội đồng nhân dân Thành phố Đồng Nai và các quyết định giao, bổ sung dự toán của Ủy ban nhân dân Thành phố Đồng Nai.</w:t>
      </w:r>
    </w:p>
    <w:p w14:paraId="6F0D272B" w14:textId="77777777" w:rsidR="0037389C" w:rsidRPr="00D61964" w:rsidRDefault="0037389C" w:rsidP="0037389C">
      <w:pPr>
        <w:spacing w:after="120"/>
        <w:ind w:firstLine="720"/>
        <w:jc w:val="both"/>
        <w:rPr>
          <w:iCs/>
          <w:color w:val="000000" w:themeColor="text1"/>
          <w:sz w:val="28"/>
          <w:szCs w:val="28"/>
        </w:rPr>
      </w:pPr>
      <w:r w:rsidRPr="00D61964">
        <w:rPr>
          <w:iCs/>
          <w:color w:val="000000" w:themeColor="text1"/>
          <w:sz w:val="28"/>
          <w:szCs w:val="28"/>
        </w:rPr>
        <w:lastRenderedPageBreak/>
        <w:t>Đồng thời, trên cơ sở kết quả rà soát tình hình thực hiện dự toán thu, chi ngân sách, khả năng thực hiện các khoản thu trên địa bàn và nhu cầu kinh phí của các cơ quan, đơn vị, Ủy ban nhân dân xã xây dựng phương án điều chỉnh, bổ sung dự toán nhằm cập nhật đầy đủ các nguồn thu, nhiệm vụ chi được cấp có thẩm quyền giao, bảo đảm cân đối ngân sách địa phương, sử dụng ngân sách đúng quy định và đáp ứng yêu cầu thực hiện các nhiệm vụ phát triển kinh tế - xã hội của địa phương.</w:t>
      </w:r>
    </w:p>
    <w:p w14:paraId="66A4A151" w14:textId="77777777" w:rsidR="0037389C" w:rsidRPr="00D61964" w:rsidRDefault="0037389C" w:rsidP="0037389C">
      <w:pPr>
        <w:spacing w:after="120"/>
        <w:ind w:firstLine="720"/>
        <w:jc w:val="both"/>
        <w:rPr>
          <w:iCs/>
          <w:color w:val="000000" w:themeColor="text1"/>
          <w:sz w:val="28"/>
          <w:szCs w:val="28"/>
        </w:rPr>
      </w:pPr>
      <w:r w:rsidRPr="00D61964">
        <w:rPr>
          <w:iCs/>
          <w:color w:val="000000" w:themeColor="text1"/>
          <w:sz w:val="28"/>
          <w:szCs w:val="28"/>
        </w:rPr>
        <w:t>Theo đó, tổng dự toán thu ngân sách địa phương và tổng dự toán chi ngân sách địa phương năm 2026 sau điều chỉnh là 283.156.903.322 đồng, tăng 48.824.203.382 đồng so với dự toán đã được Hội đồng nhân dân xã thông qua.</w:t>
      </w:r>
    </w:p>
    <w:p w14:paraId="54CD94A3" w14:textId="77777777" w:rsidR="0037389C" w:rsidRPr="00D61964" w:rsidRDefault="0037389C" w:rsidP="0037389C">
      <w:pPr>
        <w:spacing w:after="120"/>
        <w:ind w:firstLine="720"/>
        <w:jc w:val="both"/>
        <w:rPr>
          <w:iCs/>
          <w:color w:val="000000" w:themeColor="text1"/>
          <w:sz w:val="28"/>
          <w:szCs w:val="28"/>
        </w:rPr>
      </w:pPr>
      <w:r w:rsidRPr="00D61964">
        <w:rPr>
          <w:iCs/>
          <w:color w:val="000000" w:themeColor="text1"/>
          <w:sz w:val="28"/>
          <w:szCs w:val="28"/>
        </w:rPr>
        <w:t>Ủy ban nhân dân xã Tân Hưng kính trình Hội đồng nhân dân xã xem xét, quyết định với các nội dung sau:</w:t>
      </w:r>
    </w:p>
    <w:p w14:paraId="3C6C7F29" w14:textId="77777777" w:rsidR="00E53B98" w:rsidRPr="00D61964" w:rsidRDefault="00E53B98" w:rsidP="00C748FA">
      <w:pPr>
        <w:spacing w:after="120"/>
        <w:ind w:firstLine="720"/>
        <w:jc w:val="both"/>
        <w:rPr>
          <w:b/>
          <w:bCs/>
          <w:color w:val="000000" w:themeColor="text1"/>
          <w:sz w:val="28"/>
          <w:szCs w:val="28"/>
        </w:rPr>
      </w:pPr>
      <w:r w:rsidRPr="00D61964">
        <w:rPr>
          <w:b/>
          <w:bCs/>
          <w:color w:val="000000" w:themeColor="text1"/>
          <w:sz w:val="28"/>
          <w:szCs w:val="28"/>
        </w:rPr>
        <w:t>I. NỘI DUNG ĐIỀU CHỈNH DỰ TOÁN THU NGÂN SÁCH NHÀ NƯỚC, THU NGÂN SÁCH ĐỊA PHƯƠNG</w:t>
      </w:r>
    </w:p>
    <w:p w14:paraId="29571F56" w14:textId="77777777" w:rsidR="00E53B98" w:rsidRPr="00D61964" w:rsidRDefault="00E53B98" w:rsidP="00C748FA">
      <w:pPr>
        <w:spacing w:after="120"/>
        <w:ind w:firstLine="720"/>
        <w:jc w:val="both"/>
        <w:rPr>
          <w:color w:val="000000" w:themeColor="text1"/>
          <w:sz w:val="28"/>
          <w:szCs w:val="28"/>
        </w:rPr>
      </w:pPr>
      <w:r w:rsidRPr="00D61964">
        <w:rPr>
          <w:color w:val="000000" w:themeColor="text1"/>
          <w:sz w:val="28"/>
          <w:szCs w:val="28"/>
        </w:rPr>
        <w:t>Tổng dự toán thu ngân sách địa phương năm 2026 sau điều chỉnh là 283.156.903.322 đồng, tăng 48.824.203.382 đồng so với dự toán đã được Hội đồng nhân dân xã thông qua tại Nghị quyết số 13/NQ-HĐND ngày 27/3/2026.</w:t>
      </w:r>
    </w:p>
    <w:p w14:paraId="0E59FF1C" w14:textId="77777777" w:rsidR="00E53B98" w:rsidRPr="00D61964" w:rsidRDefault="00E53B98" w:rsidP="00C748FA">
      <w:pPr>
        <w:spacing w:after="120"/>
        <w:ind w:firstLine="720"/>
        <w:jc w:val="both"/>
        <w:rPr>
          <w:color w:val="000000" w:themeColor="text1"/>
          <w:sz w:val="28"/>
          <w:szCs w:val="28"/>
        </w:rPr>
      </w:pPr>
      <w:r w:rsidRPr="00D61964">
        <w:rPr>
          <w:color w:val="000000" w:themeColor="text1"/>
          <w:sz w:val="28"/>
          <w:szCs w:val="28"/>
        </w:rPr>
        <w:t>Việc điều chỉnh dự toán thu ngân sách lần này được thực hiện trên cơ sở Nghị quyết của Hội đồng nhân dân Thành phố Đồng Nai về điều chỉnh, bổ sung dự toán ngân sách năm 2026; các quyết định giao, bổ sung dự toán của Ủy ban nhân dân Thành phố Đồng Nai; đồng thời cập nhật kết quả rà soát khả năng thực hiện các khoản thu trên địa bàn, bảo đảm phản ánh đúng nguồn lực ngân sách địa phương và đáp ứng yêu cầu cân đối với nhiệm vụ chi sau điều chỉnh.</w:t>
      </w:r>
    </w:p>
    <w:p w14:paraId="2D9C98FC" w14:textId="77777777" w:rsidR="00E53B98" w:rsidRPr="00D61964" w:rsidRDefault="00E53B98" w:rsidP="00C748FA">
      <w:pPr>
        <w:spacing w:after="120"/>
        <w:ind w:firstLine="720"/>
        <w:jc w:val="both"/>
        <w:rPr>
          <w:color w:val="000000" w:themeColor="text1"/>
          <w:sz w:val="28"/>
          <w:szCs w:val="28"/>
        </w:rPr>
      </w:pPr>
      <w:r w:rsidRPr="00D61964">
        <w:rPr>
          <w:color w:val="000000" w:themeColor="text1"/>
          <w:sz w:val="28"/>
          <w:szCs w:val="28"/>
        </w:rPr>
        <w:t>Cụ thể như sau:</w:t>
      </w:r>
    </w:p>
    <w:p w14:paraId="506E9160" w14:textId="60377DCA" w:rsidR="00E53B98" w:rsidRPr="00D61964" w:rsidRDefault="00E53B98" w:rsidP="00C748FA">
      <w:pPr>
        <w:spacing w:after="120"/>
        <w:ind w:firstLine="720"/>
        <w:jc w:val="both"/>
        <w:rPr>
          <w:color w:val="000000" w:themeColor="text1"/>
          <w:sz w:val="28"/>
          <w:szCs w:val="28"/>
        </w:rPr>
      </w:pPr>
      <w:r w:rsidRPr="00D61964">
        <w:rPr>
          <w:b/>
          <w:bCs/>
          <w:color w:val="000000" w:themeColor="text1"/>
          <w:sz w:val="28"/>
          <w:szCs w:val="28"/>
        </w:rPr>
        <w:t>1. Sau điều chỉnh, thu ngân sách địa phương được hưởng theo phân cấp là 37.245.000.000 đồng</w:t>
      </w:r>
      <w:r w:rsidRPr="00D61964">
        <w:rPr>
          <w:color w:val="000000" w:themeColor="text1"/>
          <w:sz w:val="28"/>
          <w:szCs w:val="28"/>
        </w:rPr>
        <w:t>.</w:t>
      </w:r>
    </w:p>
    <w:p w14:paraId="3CCBE31F" w14:textId="77777777" w:rsidR="00E53B98" w:rsidRPr="00D61964" w:rsidRDefault="00E53B98" w:rsidP="00C748FA">
      <w:pPr>
        <w:spacing w:after="120"/>
        <w:ind w:firstLine="720"/>
        <w:jc w:val="both"/>
        <w:rPr>
          <w:color w:val="000000" w:themeColor="text1"/>
          <w:sz w:val="28"/>
          <w:szCs w:val="28"/>
        </w:rPr>
      </w:pPr>
      <w:r w:rsidRPr="00D61964">
        <w:rPr>
          <w:color w:val="000000" w:themeColor="text1"/>
          <w:sz w:val="28"/>
          <w:szCs w:val="28"/>
        </w:rPr>
        <w:t>So với dự toán đã được Hội đồng nhân dân xã thông qua, nguồn thu này được điều chỉnh theo khả năng thực hiện trên địa bàn và chỉ tiêu điều chỉnh của cấp có thẩm quyền. Trong đó, thu từ khu vực kinh tế ngoài quốc doanh là khoản điều chỉnh lớn nhất, phản ánh kết quả rà soát tình hình hoạt động sản xuất, kinh doanh của các tổ chức, cá nhân trên địa bàn và khả năng thực hiện nhiệm vụ thu ngân sách trong năm 2026.</w:t>
      </w:r>
    </w:p>
    <w:p w14:paraId="74D4EE88" w14:textId="77777777" w:rsidR="00E53B98" w:rsidRPr="00D61964" w:rsidRDefault="00E53B98" w:rsidP="00C748FA">
      <w:pPr>
        <w:spacing w:after="120"/>
        <w:ind w:firstLine="720"/>
        <w:jc w:val="both"/>
        <w:rPr>
          <w:color w:val="000000" w:themeColor="text1"/>
          <w:sz w:val="28"/>
          <w:szCs w:val="28"/>
        </w:rPr>
      </w:pPr>
      <w:r w:rsidRPr="00D61964">
        <w:rPr>
          <w:color w:val="000000" w:themeColor="text1"/>
          <w:sz w:val="28"/>
          <w:szCs w:val="28"/>
        </w:rPr>
        <w:t>Bên cạnh đó, các khoản thu từ đất như thu tiền sử dụng đất và thu tiền thuê đất tiếp tục được xác định là nguồn thu quan trọng của ngân sách địa phương, góp phần bảo đảm cân đối ngân sách và tạo nguồn thực hiện kế hoạch đầu tư công theo Nghị quyết của Hội đồng nhân dân xã.</w:t>
      </w:r>
    </w:p>
    <w:p w14:paraId="0C6E6B42" w14:textId="77777777" w:rsidR="00C748FA" w:rsidRPr="00D61964" w:rsidRDefault="00E53B98" w:rsidP="00C748FA">
      <w:pPr>
        <w:tabs>
          <w:tab w:val="num" w:pos="720"/>
        </w:tabs>
        <w:spacing w:after="120"/>
        <w:ind w:firstLine="720"/>
        <w:jc w:val="both"/>
        <w:rPr>
          <w:color w:val="000000" w:themeColor="text1"/>
          <w:sz w:val="28"/>
          <w:szCs w:val="28"/>
        </w:rPr>
      </w:pPr>
      <w:r w:rsidRPr="00D61964">
        <w:rPr>
          <w:color w:val="000000" w:themeColor="text1"/>
          <w:sz w:val="28"/>
          <w:szCs w:val="28"/>
        </w:rPr>
        <w:t>Cơ cấu các khoản thu như sau:</w:t>
      </w:r>
    </w:p>
    <w:p w14:paraId="37246446" w14:textId="77777777" w:rsidR="00C748FA"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 xml:space="preserve">Thu từ khu vực kinh tế ngoài quốc doanh: 16.725.000.000 đồng; </w:t>
      </w:r>
    </w:p>
    <w:p w14:paraId="64A17BD5" w14:textId="77777777" w:rsidR="00C748FA"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 xml:space="preserve">Lệ phí trước bạ: 4.000.000.000 đồng; </w:t>
      </w:r>
    </w:p>
    <w:p w14:paraId="241E6BE3" w14:textId="77777777" w:rsidR="00C748FA"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 xml:space="preserve">Thuế sử dụng đất phi nông nghiệp: 120.000.000 đồng; </w:t>
      </w:r>
    </w:p>
    <w:p w14:paraId="1125B5CB" w14:textId="77777777" w:rsidR="00C748FA"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lastRenderedPageBreak/>
        <w:t xml:space="preserve">- </w:t>
      </w:r>
      <w:r w:rsidR="00E53B98" w:rsidRPr="00D61964">
        <w:rPr>
          <w:color w:val="000000" w:themeColor="text1"/>
          <w:sz w:val="28"/>
          <w:szCs w:val="28"/>
        </w:rPr>
        <w:t xml:space="preserve">Thuế tài nguyên: 500.000.000 đồng; </w:t>
      </w:r>
    </w:p>
    <w:p w14:paraId="2787388E" w14:textId="0E776B1B" w:rsidR="00E53B98"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Thu tiền sử dụng đất: 8.000.000.000 đồng;</w:t>
      </w:r>
    </w:p>
    <w:p w14:paraId="3CDBBC17" w14:textId="77777777" w:rsidR="00C748FA"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 xml:space="preserve">Thu tiền thuê đất: 8.000.000.000 đồng; </w:t>
      </w:r>
    </w:p>
    <w:p w14:paraId="48EA7373" w14:textId="77777777" w:rsidR="00C748FA"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 xml:space="preserve">Thu phí, lệ phí: 200.000.000 đồng; </w:t>
      </w:r>
    </w:p>
    <w:p w14:paraId="422FF047" w14:textId="11F75662" w:rsidR="00E53B98"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 xml:space="preserve">Thu khác ngân sách: 200.000.000 đồng. </w:t>
      </w:r>
    </w:p>
    <w:p w14:paraId="2D5D98BB" w14:textId="02ADD34C" w:rsidR="00C748FA" w:rsidRPr="00D61964" w:rsidRDefault="00E53B98" w:rsidP="00E11755">
      <w:pPr>
        <w:spacing w:after="120"/>
        <w:ind w:firstLine="720"/>
        <w:jc w:val="both"/>
        <w:rPr>
          <w:b/>
          <w:bCs/>
          <w:color w:val="000000" w:themeColor="text1"/>
          <w:sz w:val="28"/>
          <w:szCs w:val="28"/>
        </w:rPr>
      </w:pPr>
      <w:r w:rsidRPr="00D61964">
        <w:rPr>
          <w:b/>
          <w:bCs/>
          <w:color w:val="000000" w:themeColor="text1"/>
          <w:sz w:val="28"/>
          <w:szCs w:val="28"/>
        </w:rPr>
        <w:t>2. Thu bổ sung từ ngân sách cấp trên sau điều chỉnh là 218.019.010.893 đồng, gồm:</w:t>
      </w:r>
    </w:p>
    <w:p w14:paraId="2A2ED12B" w14:textId="0A5A1C24" w:rsidR="00E53B98"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Thu bổ sung cân đối: 186.349.000.000 đồng;</w:t>
      </w:r>
    </w:p>
    <w:p w14:paraId="611B1AB6" w14:textId="0E7D2453" w:rsidR="00E53B98" w:rsidRPr="00D61964" w:rsidRDefault="00C748FA" w:rsidP="00C748FA">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E53B98" w:rsidRPr="00D61964">
        <w:rPr>
          <w:color w:val="000000" w:themeColor="text1"/>
          <w:sz w:val="28"/>
          <w:szCs w:val="28"/>
        </w:rPr>
        <w:t xml:space="preserve">Thu bổ sung có mục tiêu: 31.670.010.893 đồng. </w:t>
      </w:r>
    </w:p>
    <w:p w14:paraId="67DCABE1" w14:textId="749AAB14" w:rsidR="00E53B98" w:rsidRPr="00D61964" w:rsidRDefault="0037389C" w:rsidP="00C748FA">
      <w:pPr>
        <w:spacing w:after="120"/>
        <w:ind w:firstLine="720"/>
        <w:jc w:val="both"/>
        <w:rPr>
          <w:color w:val="000000" w:themeColor="text1"/>
          <w:sz w:val="28"/>
          <w:szCs w:val="28"/>
        </w:rPr>
      </w:pPr>
      <w:r w:rsidRPr="00D61964">
        <w:rPr>
          <w:color w:val="000000" w:themeColor="text1"/>
          <w:sz w:val="28"/>
          <w:szCs w:val="28"/>
        </w:rPr>
        <w:t>Thu bổ sung từ ngân sách cấp trên tiếp tục là nguồn thu chủ yếu của ngân sách địa phương, chiếm khoảng 77% tổng thu ngân sách địa phương sau điều chỉnh. Việc bổ sung nguồn kinh phí này bảo đảm thực hiện đầy đủ các chế độ, chính sách và nhiệm vụ được cấp có thẩm quyền giao trong năm 2026.</w:t>
      </w:r>
    </w:p>
    <w:p w14:paraId="73BB2567" w14:textId="5933F3DD" w:rsidR="00E53B98" w:rsidRPr="00D61964" w:rsidRDefault="00E53B98" w:rsidP="00C748FA">
      <w:pPr>
        <w:spacing w:after="120"/>
        <w:ind w:firstLine="720"/>
        <w:jc w:val="both"/>
        <w:rPr>
          <w:b/>
          <w:bCs/>
          <w:color w:val="000000" w:themeColor="text1"/>
          <w:sz w:val="28"/>
          <w:szCs w:val="28"/>
        </w:rPr>
      </w:pPr>
      <w:r w:rsidRPr="00D61964">
        <w:rPr>
          <w:b/>
          <w:bCs/>
          <w:color w:val="000000" w:themeColor="text1"/>
          <w:sz w:val="28"/>
          <w:szCs w:val="28"/>
        </w:rPr>
        <w:t>3. Thu kết dư ngân sách năm trước là 22.380.099.647 đồng.</w:t>
      </w:r>
    </w:p>
    <w:p w14:paraId="6D96E38A" w14:textId="77777777" w:rsidR="00E53B98" w:rsidRPr="00D61964" w:rsidRDefault="00E53B98" w:rsidP="00C748FA">
      <w:pPr>
        <w:spacing w:after="120"/>
        <w:ind w:firstLine="720"/>
        <w:jc w:val="both"/>
        <w:rPr>
          <w:color w:val="000000" w:themeColor="text1"/>
          <w:sz w:val="28"/>
          <w:szCs w:val="28"/>
        </w:rPr>
      </w:pPr>
      <w:r w:rsidRPr="00D61964">
        <w:rPr>
          <w:color w:val="000000" w:themeColor="text1"/>
          <w:sz w:val="28"/>
          <w:szCs w:val="28"/>
        </w:rPr>
        <w:t>Nguồn kết dư được đưa vào cân đối ngân sách năm 2026 theo đúng quy định của Luật Ngân sách nhà nước, góp phần bổ sung nguồn lực để thực hiện các nhiệm vụ chi của địa phương, đồng thời nâng cao tính chủ động trong điều hành ngân sách.</w:t>
      </w:r>
    </w:p>
    <w:p w14:paraId="43812E44" w14:textId="27DA515F" w:rsidR="00E53B98" w:rsidRPr="00D61964" w:rsidRDefault="00E53B98" w:rsidP="00C748FA">
      <w:pPr>
        <w:spacing w:after="120"/>
        <w:ind w:firstLine="720"/>
        <w:jc w:val="both"/>
        <w:rPr>
          <w:b/>
          <w:bCs/>
          <w:color w:val="000000" w:themeColor="text1"/>
          <w:sz w:val="28"/>
          <w:szCs w:val="28"/>
        </w:rPr>
      </w:pPr>
      <w:r w:rsidRPr="00D61964">
        <w:rPr>
          <w:b/>
          <w:bCs/>
          <w:color w:val="000000" w:themeColor="text1"/>
          <w:sz w:val="28"/>
          <w:szCs w:val="28"/>
        </w:rPr>
        <w:t>4. Thu chuyển nguồn là 5.512.792.782 đồng.</w:t>
      </w:r>
    </w:p>
    <w:p w14:paraId="4DD8C244" w14:textId="77777777" w:rsidR="00E53B98" w:rsidRPr="00D61964" w:rsidRDefault="00E53B98" w:rsidP="00C748FA">
      <w:pPr>
        <w:spacing w:after="120"/>
        <w:ind w:firstLine="720"/>
        <w:jc w:val="both"/>
        <w:rPr>
          <w:color w:val="000000" w:themeColor="text1"/>
          <w:sz w:val="28"/>
          <w:szCs w:val="28"/>
        </w:rPr>
      </w:pPr>
      <w:r w:rsidRPr="00D61964">
        <w:rPr>
          <w:color w:val="000000" w:themeColor="text1"/>
          <w:sz w:val="28"/>
          <w:szCs w:val="28"/>
        </w:rPr>
        <w:t>Đây là nguồn kinh phí chuyển tiếp để tiếp tục thực hiện các nhiệm vụ chưa hoàn thành của năm ngân sách trước theo đúng mục tiêu, nội dung và tiến độ đã được cấp có thẩm quyền quyết định.</w:t>
      </w:r>
    </w:p>
    <w:p w14:paraId="471C485A" w14:textId="77777777" w:rsidR="0037389C" w:rsidRPr="00D61964" w:rsidRDefault="0037389C" w:rsidP="0037389C">
      <w:pPr>
        <w:spacing w:after="120"/>
        <w:ind w:firstLine="720"/>
        <w:jc w:val="both"/>
        <w:rPr>
          <w:b/>
          <w:bCs/>
          <w:color w:val="000000" w:themeColor="text1"/>
          <w:sz w:val="28"/>
          <w:szCs w:val="28"/>
        </w:rPr>
      </w:pPr>
      <w:r w:rsidRPr="00D61964">
        <w:rPr>
          <w:b/>
          <w:bCs/>
          <w:color w:val="000000" w:themeColor="text1"/>
          <w:sz w:val="28"/>
          <w:szCs w:val="28"/>
        </w:rPr>
        <w:t>II. NỘI DUNG ĐIỀU CHỈNH DỰ TOÁN CHI NGÂN SÁCH ĐỊA PHƯƠNG</w:t>
      </w:r>
    </w:p>
    <w:p w14:paraId="231088BA" w14:textId="77777777" w:rsidR="0037389C" w:rsidRPr="00D61964" w:rsidRDefault="0037389C" w:rsidP="0037389C">
      <w:pPr>
        <w:spacing w:after="120"/>
        <w:ind w:firstLine="720"/>
        <w:jc w:val="both"/>
        <w:rPr>
          <w:color w:val="000000" w:themeColor="text1"/>
          <w:sz w:val="28"/>
          <w:szCs w:val="28"/>
        </w:rPr>
      </w:pPr>
      <w:r w:rsidRPr="00D61964">
        <w:rPr>
          <w:color w:val="000000" w:themeColor="text1"/>
          <w:sz w:val="28"/>
          <w:szCs w:val="28"/>
        </w:rPr>
        <w:t>Tổng dự toán chi ngân sách địa phương năm 2026 sau điều chỉnh là 283.156.903.322 đồng, tăng 48.824.203.382 đồng so với dự toán đã được Hội đồng nhân dân xã thông qua.</w:t>
      </w:r>
    </w:p>
    <w:p w14:paraId="4C5A0DDA" w14:textId="77777777" w:rsidR="0037389C" w:rsidRPr="00D61964" w:rsidRDefault="0037389C" w:rsidP="0037389C">
      <w:pPr>
        <w:spacing w:after="120"/>
        <w:ind w:firstLine="720"/>
        <w:jc w:val="both"/>
        <w:rPr>
          <w:color w:val="000000" w:themeColor="text1"/>
          <w:sz w:val="28"/>
          <w:szCs w:val="28"/>
        </w:rPr>
      </w:pPr>
      <w:r w:rsidRPr="00D61964">
        <w:rPr>
          <w:color w:val="000000" w:themeColor="text1"/>
          <w:sz w:val="28"/>
          <w:szCs w:val="28"/>
        </w:rPr>
        <w:t>Việc điều chỉnh dự toán chi lần này được thực hiện trên cơ sở nguồn thu ngân sách sau điều chỉnh, bảo đảm đúng nguyên tắc cân đối ngân sách nhà nước; đồng thời bố trí đầy đủ kinh phí thực hiện các chế độ, chính sách mới, các nhiệm vụ phát sinh được cấp có thẩm quyền giao và điều chỉnh cơ cấu chi giữa các lĩnh vực phù hợp với tình hình thực tế của địa phương.</w:t>
      </w:r>
    </w:p>
    <w:p w14:paraId="35D24C92" w14:textId="77777777" w:rsidR="0037389C" w:rsidRPr="00D61964" w:rsidRDefault="0037389C" w:rsidP="0037389C">
      <w:pPr>
        <w:spacing w:after="120"/>
        <w:ind w:firstLine="720"/>
        <w:jc w:val="both"/>
        <w:rPr>
          <w:b/>
          <w:bCs/>
          <w:color w:val="000000" w:themeColor="text1"/>
          <w:sz w:val="28"/>
          <w:szCs w:val="28"/>
        </w:rPr>
      </w:pPr>
      <w:r w:rsidRPr="00D61964">
        <w:rPr>
          <w:b/>
          <w:bCs/>
          <w:color w:val="000000" w:themeColor="text1"/>
          <w:sz w:val="28"/>
          <w:szCs w:val="28"/>
        </w:rPr>
        <w:t>1. Chi đầu tư phát triển</w:t>
      </w:r>
    </w:p>
    <w:p w14:paraId="5FD057DA" w14:textId="77777777" w:rsidR="0037389C" w:rsidRPr="00D61964" w:rsidRDefault="0037389C" w:rsidP="0037389C">
      <w:pPr>
        <w:spacing w:after="120"/>
        <w:ind w:firstLine="720"/>
        <w:jc w:val="both"/>
        <w:rPr>
          <w:color w:val="000000" w:themeColor="text1"/>
          <w:sz w:val="28"/>
          <w:szCs w:val="28"/>
        </w:rPr>
      </w:pPr>
      <w:r w:rsidRPr="00D61964">
        <w:rPr>
          <w:color w:val="000000" w:themeColor="text1"/>
          <w:sz w:val="28"/>
          <w:szCs w:val="28"/>
        </w:rPr>
        <w:t>Dự toán chi đầu tư phát triển sau điều chỉnh là 47.929.000.000 đồng.</w:t>
      </w:r>
    </w:p>
    <w:p w14:paraId="56C725BA" w14:textId="77777777" w:rsidR="0037389C" w:rsidRPr="00D61964" w:rsidRDefault="0037389C" w:rsidP="0037389C">
      <w:pPr>
        <w:spacing w:after="120"/>
        <w:ind w:firstLine="720"/>
        <w:jc w:val="both"/>
        <w:rPr>
          <w:color w:val="000000" w:themeColor="text1"/>
          <w:sz w:val="28"/>
          <w:szCs w:val="28"/>
        </w:rPr>
      </w:pPr>
      <w:r w:rsidRPr="00D61964">
        <w:rPr>
          <w:color w:val="000000" w:themeColor="text1"/>
          <w:sz w:val="28"/>
          <w:szCs w:val="28"/>
        </w:rPr>
        <w:t xml:space="preserve">Việc điều chỉnh dự toán lần này không làm thay đổi quy mô vốn đầu tư phát triển đã được Hội đồng nhân dân xã quyết định. Nguồn vốn tiếp tục được bố trí theo kế hoạch đầu tư công năm 2026 từ nguồn vốn ngân sách tập trung, vốn xổ số </w:t>
      </w:r>
      <w:r w:rsidRPr="00D61964">
        <w:rPr>
          <w:color w:val="000000" w:themeColor="text1"/>
          <w:sz w:val="28"/>
          <w:szCs w:val="28"/>
        </w:rPr>
        <w:lastRenderedPageBreak/>
        <w:t>kiến thiết và nguồn thu tiền sử dụng đất để thực hiện các dự án theo tiến độ được cấp có thẩm quyền phê duyệt.</w:t>
      </w:r>
    </w:p>
    <w:p w14:paraId="30FF411D" w14:textId="77777777" w:rsidR="0037389C" w:rsidRPr="00D61964" w:rsidRDefault="0037389C" w:rsidP="0037389C">
      <w:pPr>
        <w:spacing w:after="120"/>
        <w:ind w:firstLine="720"/>
        <w:jc w:val="both"/>
        <w:rPr>
          <w:b/>
          <w:bCs/>
          <w:color w:val="000000" w:themeColor="text1"/>
          <w:sz w:val="28"/>
          <w:szCs w:val="28"/>
        </w:rPr>
      </w:pPr>
      <w:r w:rsidRPr="00D61964">
        <w:rPr>
          <w:b/>
          <w:bCs/>
          <w:color w:val="000000" w:themeColor="text1"/>
          <w:sz w:val="28"/>
          <w:szCs w:val="28"/>
        </w:rPr>
        <w:t>2. Chi thường xuyên</w:t>
      </w:r>
    </w:p>
    <w:p w14:paraId="4B71C8A1" w14:textId="77777777" w:rsidR="0037389C" w:rsidRPr="00D61964" w:rsidRDefault="0037389C" w:rsidP="0037389C">
      <w:pPr>
        <w:spacing w:after="120"/>
        <w:ind w:firstLine="720"/>
        <w:jc w:val="both"/>
        <w:rPr>
          <w:color w:val="000000" w:themeColor="text1"/>
          <w:sz w:val="28"/>
          <w:szCs w:val="28"/>
        </w:rPr>
      </w:pPr>
      <w:r w:rsidRPr="00D61964">
        <w:rPr>
          <w:color w:val="000000" w:themeColor="text1"/>
          <w:sz w:val="28"/>
          <w:szCs w:val="28"/>
        </w:rPr>
        <w:t>Dự toán chi thường xuyên sau điều chỉnh là 226.462.703.322 đồng.</w:t>
      </w:r>
    </w:p>
    <w:p w14:paraId="672AB32F" w14:textId="77777777" w:rsidR="0037389C" w:rsidRPr="00D61964" w:rsidRDefault="0037389C" w:rsidP="0037389C">
      <w:pPr>
        <w:spacing w:after="120"/>
        <w:ind w:firstLine="720"/>
        <w:jc w:val="both"/>
        <w:rPr>
          <w:color w:val="000000" w:themeColor="text1"/>
          <w:sz w:val="28"/>
          <w:szCs w:val="28"/>
        </w:rPr>
      </w:pPr>
      <w:r w:rsidRPr="00D61964">
        <w:rPr>
          <w:color w:val="000000" w:themeColor="text1"/>
          <w:sz w:val="28"/>
          <w:szCs w:val="28"/>
        </w:rPr>
        <w:t>Việc điều chỉnh chủ yếu nhằm bổ sung kinh phí thực hiện các chế độ, chính sách do Trung ương và Thành phố ban hành; bố trí kinh phí thực hiện các nhiệm vụ phát sinh trong năm; đồng thời rà soát, điều chỉnh giữa các lĩnh vực chi trên cơ sở nhu cầu thực tế của các cơ quan, đơn vị, bảo đảm sử dụng ngân sách đúng mục đích, tiết kiệm, hiệu quả và phù hợp với khả năng cân đối của ngân sách địa phương.</w:t>
      </w:r>
    </w:p>
    <w:p w14:paraId="7C0901C0" w14:textId="77777777" w:rsidR="00467349" w:rsidRPr="00D61964" w:rsidRDefault="0037389C" w:rsidP="00467349">
      <w:pPr>
        <w:tabs>
          <w:tab w:val="num" w:pos="720"/>
        </w:tabs>
        <w:spacing w:after="120"/>
        <w:ind w:firstLine="720"/>
        <w:jc w:val="both"/>
        <w:rPr>
          <w:color w:val="000000" w:themeColor="text1"/>
          <w:sz w:val="28"/>
          <w:szCs w:val="28"/>
        </w:rPr>
      </w:pPr>
      <w:r w:rsidRPr="00D61964">
        <w:rPr>
          <w:color w:val="000000" w:themeColor="text1"/>
          <w:sz w:val="28"/>
          <w:szCs w:val="28"/>
        </w:rPr>
        <w:t>Sau điều chỉnh, dự toán chi thường xuyên theo từng lĩnh vực như sau:</w:t>
      </w:r>
    </w:p>
    <w:p w14:paraId="24F8A771"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kinh tế: 11.298.510.653 đồng; </w:t>
      </w:r>
    </w:p>
    <w:p w14:paraId="4F192E19"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môi trường: 2.751.000.000 đồng; </w:t>
      </w:r>
    </w:p>
    <w:p w14:paraId="6C51760E"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giáo dục, đào tạo và dạy nghề: 101.832.315.000 đồng; </w:t>
      </w:r>
    </w:p>
    <w:p w14:paraId="4FFF3F59"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y tế: 4.307.000.000 đồng; </w:t>
      </w:r>
    </w:p>
    <w:p w14:paraId="523AFBDE"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khoa học và công nghệ: 1.670.000.000 đồng; </w:t>
      </w:r>
    </w:p>
    <w:p w14:paraId="7A898002"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văn hóa, thông tin: 3.602.939.500 đồng; </w:t>
      </w:r>
    </w:p>
    <w:p w14:paraId="74A954E9"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thể dục thể thao: 600.000.000 đồng; </w:t>
      </w:r>
    </w:p>
    <w:p w14:paraId="65D16BA7"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sự nghiệp phát thanh, truyền hình: 200.000.000 đồng; </w:t>
      </w:r>
    </w:p>
    <w:p w14:paraId="5C1240DF"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bảo đảm xã hội: 13.373.629.481 đồng; </w:t>
      </w:r>
    </w:p>
    <w:p w14:paraId="4DACAFC4"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quản lý hành chính: 38.657.116.140 đồng; </w:t>
      </w:r>
    </w:p>
    <w:p w14:paraId="1A5A5D58"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quốc phòng: 8.458.142.061 đồng; </w:t>
      </w:r>
    </w:p>
    <w:p w14:paraId="6EFC4B04"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an ninh, trật tự an toàn xã hội: 6.865.600.000 đồng; </w:t>
      </w:r>
    </w:p>
    <w:p w14:paraId="65CFC28F"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khác ngân sách: 32.846.450.487 đồng; </w:t>
      </w:r>
    </w:p>
    <w:p w14:paraId="148ACA7C" w14:textId="77777777" w:rsidR="00467349"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tiết kiệm theo quy định: 3.850.200.000 đồng; </w:t>
      </w:r>
    </w:p>
    <w:p w14:paraId="71476402" w14:textId="6BD4FF7B" w:rsidR="0037389C" w:rsidRPr="00D61964" w:rsidRDefault="00467349" w:rsidP="00467349">
      <w:pPr>
        <w:tabs>
          <w:tab w:val="num" w:pos="720"/>
        </w:tabs>
        <w:spacing w:after="120"/>
        <w:ind w:firstLine="720"/>
        <w:jc w:val="both"/>
        <w:rPr>
          <w:color w:val="000000" w:themeColor="text1"/>
          <w:sz w:val="28"/>
          <w:szCs w:val="28"/>
        </w:rPr>
      </w:pPr>
      <w:r w:rsidRPr="00D61964">
        <w:rPr>
          <w:color w:val="000000" w:themeColor="text1"/>
          <w:sz w:val="28"/>
          <w:szCs w:val="28"/>
        </w:rPr>
        <w:t xml:space="preserve">- </w:t>
      </w:r>
      <w:r w:rsidR="0037389C" w:rsidRPr="00D61964">
        <w:rPr>
          <w:color w:val="000000" w:themeColor="text1"/>
          <w:sz w:val="28"/>
          <w:szCs w:val="28"/>
        </w:rPr>
        <w:t xml:space="preserve">Chi tạo nguồn cải cách tiền lương: 102.000.000 đồng. </w:t>
      </w:r>
    </w:p>
    <w:p w14:paraId="5AD481C2" w14:textId="77777777" w:rsidR="0037389C" w:rsidRPr="00D61964" w:rsidRDefault="0037389C" w:rsidP="0037389C">
      <w:pPr>
        <w:spacing w:after="120"/>
        <w:ind w:firstLine="720"/>
        <w:jc w:val="both"/>
        <w:rPr>
          <w:b/>
          <w:bCs/>
          <w:color w:val="000000" w:themeColor="text1"/>
          <w:sz w:val="28"/>
          <w:szCs w:val="28"/>
        </w:rPr>
      </w:pPr>
      <w:r w:rsidRPr="00D61964">
        <w:rPr>
          <w:b/>
          <w:bCs/>
          <w:color w:val="000000" w:themeColor="text1"/>
          <w:sz w:val="28"/>
          <w:szCs w:val="28"/>
        </w:rPr>
        <w:t>3. Dự phòng ngân sách</w:t>
      </w:r>
    </w:p>
    <w:p w14:paraId="2582D202" w14:textId="77777777" w:rsidR="0037389C" w:rsidRPr="00D61964" w:rsidRDefault="0037389C" w:rsidP="0037389C">
      <w:pPr>
        <w:spacing w:after="120"/>
        <w:ind w:firstLine="720"/>
        <w:jc w:val="both"/>
        <w:rPr>
          <w:color w:val="000000" w:themeColor="text1"/>
          <w:sz w:val="28"/>
          <w:szCs w:val="28"/>
        </w:rPr>
      </w:pPr>
      <w:r w:rsidRPr="00D61964">
        <w:rPr>
          <w:color w:val="000000" w:themeColor="text1"/>
          <w:sz w:val="28"/>
          <w:szCs w:val="28"/>
        </w:rPr>
        <w:t>Dự toán dự phòng ngân sách địa phương sau điều chỉnh là 4.813.000.000 đồng, bảo đảm mức bố trí theo quy định của Luật Ngân sách nhà nước để chủ động xử lý các nhiệm vụ phát sinh về thiên tai, dịch bệnh, quốc phòng, an ninh và các nhiệm vụ cấp bách khác trong quá trình điều hành ngân sách năm 2026.</w:t>
      </w:r>
    </w:p>
    <w:p w14:paraId="414FC0E4" w14:textId="77777777" w:rsidR="00C748FA" w:rsidRPr="00D61964" w:rsidRDefault="00C748FA" w:rsidP="00C748FA">
      <w:pPr>
        <w:spacing w:after="120"/>
        <w:ind w:firstLine="720"/>
        <w:jc w:val="both"/>
        <w:rPr>
          <w:b/>
          <w:bCs/>
          <w:color w:val="000000" w:themeColor="text1"/>
          <w:sz w:val="28"/>
          <w:szCs w:val="28"/>
        </w:rPr>
      </w:pPr>
      <w:r w:rsidRPr="00D61964">
        <w:rPr>
          <w:b/>
          <w:bCs/>
          <w:color w:val="000000" w:themeColor="text1"/>
          <w:sz w:val="28"/>
          <w:szCs w:val="28"/>
        </w:rPr>
        <w:t>III. ĐÁNH GIÁ CHUNG VỀ PHƯƠNG ÁN ĐIỀU CHỈNH DỰ TOÁN</w:t>
      </w:r>
    </w:p>
    <w:p w14:paraId="2BA7BC80" w14:textId="77777777" w:rsidR="00C748FA" w:rsidRPr="00D61964" w:rsidRDefault="00C748FA" w:rsidP="00C748FA">
      <w:pPr>
        <w:spacing w:after="120"/>
        <w:ind w:firstLine="720"/>
        <w:jc w:val="both"/>
        <w:rPr>
          <w:color w:val="000000" w:themeColor="text1"/>
          <w:sz w:val="28"/>
          <w:szCs w:val="28"/>
        </w:rPr>
      </w:pPr>
      <w:r w:rsidRPr="00D61964">
        <w:rPr>
          <w:color w:val="000000" w:themeColor="text1"/>
          <w:sz w:val="28"/>
          <w:szCs w:val="28"/>
        </w:rPr>
        <w:t xml:space="preserve">Việc điều chỉnh, bổ sung dự toán thu ngân sách nhà nước, chi ngân sách địa phương năm 2026 được thực hiện trên cơ sở Nghị quyết của Hội đồng nhân dân Thành phố Đồng Nai về điều chỉnh, bổ sung dự toán ngân sách năm 2026; các quyết định giao, bổ sung dự toán của Ủy ban nhân dân Thành phố Đồng Nai và kết </w:t>
      </w:r>
      <w:r w:rsidRPr="00D61964">
        <w:rPr>
          <w:color w:val="000000" w:themeColor="text1"/>
          <w:sz w:val="28"/>
          <w:szCs w:val="28"/>
        </w:rPr>
        <w:lastRenderedPageBreak/>
        <w:t>quả rà soát tình hình thực hiện dự toán ngân sách của địa phương. Phương án điều chỉnh bảo đảm đúng quy định của Luật Ngân sách nhà nước, phù hợp với khả năng cân đối ngân sách và yêu cầu thực hiện các nhiệm vụ phát triển kinh tế - xã hội, quốc phòng, an ninh trên địa bàn.</w:t>
      </w:r>
    </w:p>
    <w:p w14:paraId="5CF753E3" w14:textId="664DE47B" w:rsidR="00C748FA" w:rsidRPr="00D61964" w:rsidRDefault="0037389C" w:rsidP="00C748FA">
      <w:pPr>
        <w:spacing w:after="120"/>
        <w:ind w:firstLine="720"/>
        <w:jc w:val="both"/>
        <w:rPr>
          <w:color w:val="000000" w:themeColor="text1"/>
          <w:sz w:val="28"/>
          <w:szCs w:val="28"/>
        </w:rPr>
      </w:pPr>
      <w:r w:rsidRPr="00D61964">
        <w:rPr>
          <w:color w:val="000000" w:themeColor="text1"/>
          <w:sz w:val="28"/>
          <w:szCs w:val="28"/>
        </w:rPr>
        <w:t>Phương án điều chỉnh đã cập nhật đầy đủ các nguồn bổ sung từ ngân sách cấp trên, nguồn kết dư ngân sách, nguồn chuyển nguồn và điều chỉnh một số khoản thu theo khả năng thực hiện trên địa bàn; đồng thời ưu tiên bố trí kinh phí thực hiện các chế độ, chính sách, nhiệm vụ phát sinh và điều chỉnh giữa các lĩnh vực chi phù hợp với nhu cầu thực tế, bảo đảm sử dụng ngân sách đúng mục đích, tiết kiệm và hiệu quả.</w:t>
      </w:r>
    </w:p>
    <w:p w14:paraId="175A200E" w14:textId="77777777" w:rsidR="00C748FA" w:rsidRPr="00D61964" w:rsidRDefault="00C748FA" w:rsidP="00C748FA">
      <w:pPr>
        <w:spacing w:after="120"/>
        <w:ind w:firstLine="720"/>
        <w:jc w:val="both"/>
        <w:rPr>
          <w:color w:val="000000" w:themeColor="text1"/>
          <w:sz w:val="28"/>
          <w:szCs w:val="28"/>
        </w:rPr>
      </w:pPr>
      <w:r w:rsidRPr="00D61964">
        <w:rPr>
          <w:color w:val="000000" w:themeColor="text1"/>
          <w:sz w:val="28"/>
          <w:szCs w:val="28"/>
        </w:rPr>
        <w:t>Việc điều chỉnh, bổ sung dự toán lần này bảo đảm tổng thu ngân sách địa phương bằng tổng chi ngân sách địa phương là 283.156.903.322 đồng, giữ vững nguyên tắc cân đối ngân sách theo quy định của Luật Ngân sách nhà nước và tạo cơ sở để Ủy ban nhân dân xã tổ chức triển khai thực hiện đầy đủ các nhiệm vụ phát triển kinh tế - xã hội, quốc phòng, an ninh, an sinh xã hội và các nhiệm vụ phát sinh trong năm 2026.</w:t>
      </w:r>
    </w:p>
    <w:p w14:paraId="4A46F61D" w14:textId="595C882E" w:rsidR="00467349" w:rsidRPr="00D61964" w:rsidRDefault="00467349">
      <w:pPr>
        <w:spacing w:before="120" w:after="120"/>
        <w:ind w:firstLine="709"/>
        <w:jc w:val="both"/>
        <w:rPr>
          <w:color w:val="000000" w:themeColor="text1"/>
          <w:sz w:val="28"/>
          <w:szCs w:val="28"/>
        </w:rPr>
      </w:pPr>
      <w:r w:rsidRPr="00D61964">
        <w:rPr>
          <w:color w:val="000000" w:themeColor="text1"/>
          <w:sz w:val="28"/>
          <w:szCs w:val="28"/>
        </w:rPr>
        <w:t>Ủy ban nhân dân xã Tân Hưng kính trình Hội đồng nhân dân xã xem xét, thảo luận và quyết định thông qua việc điều chỉnh, bổ sung dự toán thu ngân sách nhà nước, chi ngân sách địa phương xã Tân Hưng năm 2026./.</w:t>
      </w:r>
    </w:p>
    <w:p w14:paraId="51A2735B" w14:textId="0BE4024D" w:rsidR="00196406" w:rsidRPr="00D61964" w:rsidRDefault="00467349">
      <w:pPr>
        <w:spacing w:before="120" w:after="120"/>
        <w:ind w:firstLine="709"/>
        <w:jc w:val="both"/>
        <w:rPr>
          <w:i/>
          <w:iCs/>
          <w:color w:val="000000" w:themeColor="text1"/>
          <w:sz w:val="28"/>
          <w:szCs w:val="28"/>
        </w:rPr>
      </w:pPr>
      <w:r w:rsidRPr="00D61964">
        <w:rPr>
          <w:i/>
          <w:iCs/>
          <w:color w:val="000000" w:themeColor="text1"/>
          <w:sz w:val="28"/>
          <w:szCs w:val="28"/>
        </w:rPr>
        <w:t xml:space="preserve"> (Kèm theo: Dự thảo Nghị quyết và các Phụ lục số 01, 02, 03, 04, 05)</w:t>
      </w:r>
    </w:p>
    <w:tbl>
      <w:tblPr>
        <w:tblW w:w="9526" w:type="dxa"/>
        <w:tblLook w:val="04A0" w:firstRow="1" w:lastRow="0" w:firstColumn="1" w:lastColumn="0" w:noHBand="0" w:noVBand="1"/>
      </w:tblPr>
      <w:tblGrid>
        <w:gridCol w:w="4657"/>
        <w:gridCol w:w="4869"/>
      </w:tblGrid>
      <w:tr w:rsidR="00C84B61" w:rsidRPr="00D61964" w14:paraId="0C5E5F2A" w14:textId="77777777" w:rsidTr="00EB3AE2">
        <w:trPr>
          <w:trHeight w:val="2520"/>
        </w:trPr>
        <w:tc>
          <w:tcPr>
            <w:tcW w:w="4657" w:type="dxa"/>
          </w:tcPr>
          <w:p w14:paraId="5A6AF27C" w14:textId="77777777" w:rsidR="00795F42" w:rsidRPr="00D61964" w:rsidRDefault="00E27CEF">
            <w:pPr>
              <w:jc w:val="both"/>
              <w:rPr>
                <w:color w:val="000000" w:themeColor="text1"/>
              </w:rPr>
            </w:pPr>
            <w:bookmarkStart w:id="0" w:name="_GoBack"/>
            <w:bookmarkEnd w:id="0"/>
            <w:r w:rsidRPr="00D61964">
              <w:rPr>
                <w:b/>
                <w:i/>
                <w:color w:val="000000" w:themeColor="text1"/>
              </w:rPr>
              <w:t>Nơi nhận:</w:t>
            </w:r>
            <w:r w:rsidRPr="00D61964">
              <w:rPr>
                <w:b/>
                <w:i/>
                <w:color w:val="000000" w:themeColor="text1"/>
              </w:rPr>
              <w:tab/>
            </w:r>
            <w:r w:rsidRPr="00D61964">
              <w:rPr>
                <w:b/>
                <w:i/>
                <w:color w:val="000000" w:themeColor="text1"/>
              </w:rPr>
              <w:tab/>
            </w:r>
            <w:r w:rsidRPr="00D61964">
              <w:rPr>
                <w:color w:val="000000" w:themeColor="text1"/>
              </w:rPr>
              <w:tab/>
            </w:r>
            <w:r w:rsidRPr="00D61964">
              <w:rPr>
                <w:color w:val="000000" w:themeColor="text1"/>
              </w:rPr>
              <w:tab/>
            </w:r>
            <w:r w:rsidRPr="00D61964">
              <w:rPr>
                <w:color w:val="000000" w:themeColor="text1"/>
              </w:rPr>
              <w:tab/>
            </w:r>
          </w:p>
          <w:p w14:paraId="087C8501" w14:textId="77777777" w:rsidR="00467349" w:rsidRPr="00D61964" w:rsidRDefault="00E27CEF">
            <w:pPr>
              <w:rPr>
                <w:bCs/>
                <w:color w:val="000000" w:themeColor="text1"/>
                <w:sz w:val="22"/>
                <w:szCs w:val="22"/>
              </w:rPr>
            </w:pPr>
            <w:r w:rsidRPr="00D61964">
              <w:rPr>
                <w:bCs/>
                <w:color w:val="000000" w:themeColor="text1"/>
                <w:sz w:val="22"/>
                <w:szCs w:val="22"/>
              </w:rPr>
              <w:t xml:space="preserve">- </w:t>
            </w:r>
            <w:r w:rsidRPr="00D61964">
              <w:rPr>
                <w:bCs/>
                <w:color w:val="000000" w:themeColor="text1"/>
                <w:sz w:val="22"/>
                <w:szCs w:val="22"/>
                <w:lang w:val="vi-VN"/>
              </w:rPr>
              <w:t>Như trên</w:t>
            </w:r>
            <w:r w:rsidRPr="00D61964">
              <w:rPr>
                <w:bCs/>
                <w:color w:val="000000" w:themeColor="text1"/>
                <w:sz w:val="22"/>
                <w:szCs w:val="22"/>
              </w:rPr>
              <w:t xml:space="preserve">; </w:t>
            </w:r>
          </w:p>
          <w:p w14:paraId="53E55537" w14:textId="6364B3AE" w:rsidR="00795F42" w:rsidRPr="00D61964" w:rsidRDefault="00467349">
            <w:pPr>
              <w:rPr>
                <w:bCs/>
                <w:color w:val="000000" w:themeColor="text1"/>
                <w:sz w:val="22"/>
                <w:szCs w:val="22"/>
              </w:rPr>
            </w:pPr>
            <w:r w:rsidRPr="00D61964">
              <w:rPr>
                <w:bCs/>
                <w:color w:val="000000" w:themeColor="text1"/>
                <w:sz w:val="22"/>
                <w:szCs w:val="22"/>
              </w:rPr>
              <w:t>- CT, các PCT UBND xã</w:t>
            </w:r>
            <w:r w:rsidR="00E27CEF" w:rsidRPr="00D61964">
              <w:rPr>
                <w:bCs/>
                <w:color w:val="000000" w:themeColor="text1"/>
                <w:sz w:val="22"/>
                <w:szCs w:val="22"/>
              </w:rPr>
              <w:t xml:space="preserve">                                                    </w:t>
            </w:r>
          </w:p>
          <w:p w14:paraId="2002F47A" w14:textId="3452F3E2" w:rsidR="00795F42" w:rsidRPr="00D61964" w:rsidRDefault="00E27CEF">
            <w:pPr>
              <w:rPr>
                <w:bCs/>
                <w:color w:val="000000" w:themeColor="text1"/>
                <w:sz w:val="22"/>
                <w:szCs w:val="22"/>
              </w:rPr>
            </w:pPr>
            <w:r w:rsidRPr="00D61964">
              <w:rPr>
                <w:bCs/>
                <w:color w:val="000000" w:themeColor="text1"/>
                <w:sz w:val="22"/>
                <w:szCs w:val="22"/>
              </w:rPr>
              <w:t xml:space="preserve">- </w:t>
            </w:r>
            <w:r w:rsidR="00467349" w:rsidRPr="00D61964">
              <w:rPr>
                <w:bCs/>
                <w:color w:val="000000" w:themeColor="text1"/>
                <w:sz w:val="22"/>
                <w:szCs w:val="22"/>
              </w:rPr>
              <w:t>VP. HĐND-UBND xã</w:t>
            </w:r>
            <w:r w:rsidRPr="00D61964">
              <w:rPr>
                <w:bCs/>
                <w:color w:val="000000" w:themeColor="text1"/>
                <w:sz w:val="22"/>
                <w:szCs w:val="22"/>
              </w:rPr>
              <w:t>;</w:t>
            </w:r>
          </w:p>
          <w:p w14:paraId="30A670BB" w14:textId="4A0FB63C" w:rsidR="00467349" w:rsidRPr="00D61964" w:rsidRDefault="00467349">
            <w:pPr>
              <w:rPr>
                <w:bCs/>
                <w:color w:val="000000" w:themeColor="text1"/>
                <w:sz w:val="22"/>
                <w:szCs w:val="22"/>
              </w:rPr>
            </w:pPr>
            <w:r w:rsidRPr="00D61964">
              <w:rPr>
                <w:bCs/>
                <w:color w:val="000000" w:themeColor="text1"/>
                <w:sz w:val="22"/>
                <w:szCs w:val="22"/>
              </w:rPr>
              <w:t>- Phòng Kinh tế xã;</w:t>
            </w:r>
          </w:p>
          <w:p w14:paraId="2C69A977" w14:textId="77777777" w:rsidR="00795F42" w:rsidRPr="00D61964" w:rsidRDefault="00E27CEF">
            <w:pPr>
              <w:rPr>
                <w:bCs/>
                <w:color w:val="000000" w:themeColor="text1"/>
                <w:sz w:val="22"/>
                <w:szCs w:val="22"/>
              </w:rPr>
            </w:pPr>
            <w:r w:rsidRPr="00D61964">
              <w:rPr>
                <w:bCs/>
                <w:color w:val="000000" w:themeColor="text1"/>
                <w:sz w:val="22"/>
                <w:szCs w:val="22"/>
              </w:rPr>
              <w:t>- Lưu: VT.</w:t>
            </w:r>
          </w:p>
          <w:p w14:paraId="6C96F619" w14:textId="77777777" w:rsidR="00795F42" w:rsidRPr="00D61964" w:rsidRDefault="00795F42">
            <w:pPr>
              <w:rPr>
                <w:b/>
                <w:bCs/>
                <w:i/>
                <w:iCs/>
                <w:color w:val="000000" w:themeColor="text1"/>
                <w:sz w:val="22"/>
                <w:szCs w:val="22"/>
              </w:rPr>
            </w:pPr>
          </w:p>
        </w:tc>
        <w:tc>
          <w:tcPr>
            <w:tcW w:w="4869" w:type="dxa"/>
          </w:tcPr>
          <w:p w14:paraId="766BFBF0" w14:textId="5D2147D5" w:rsidR="00795F42" w:rsidRPr="00D61964" w:rsidRDefault="00E27CEF" w:rsidP="00EB3AE2">
            <w:pPr>
              <w:jc w:val="center"/>
              <w:rPr>
                <w:b/>
                <w:color w:val="000000" w:themeColor="text1"/>
                <w:sz w:val="28"/>
                <w:szCs w:val="28"/>
              </w:rPr>
            </w:pPr>
            <w:r w:rsidRPr="00D61964">
              <w:rPr>
                <w:b/>
                <w:bCs/>
                <w:color w:val="000000" w:themeColor="text1"/>
                <w:sz w:val="28"/>
                <w:szCs w:val="28"/>
              </w:rPr>
              <w:t>CHỦ TỊCH</w:t>
            </w:r>
          </w:p>
          <w:p w14:paraId="27AD24E5" w14:textId="77777777" w:rsidR="00795F42" w:rsidRPr="00D61964" w:rsidRDefault="00795F42">
            <w:pPr>
              <w:ind w:right="-71"/>
              <w:jc w:val="center"/>
              <w:rPr>
                <w:b/>
                <w:bCs/>
                <w:color w:val="000000" w:themeColor="text1"/>
                <w:sz w:val="28"/>
                <w:szCs w:val="28"/>
              </w:rPr>
            </w:pPr>
          </w:p>
          <w:p w14:paraId="386D1EAA" w14:textId="77777777" w:rsidR="00795F42" w:rsidRPr="00D61964" w:rsidRDefault="00795F42">
            <w:pPr>
              <w:ind w:left="720" w:right="-71" w:hanging="720"/>
              <w:rPr>
                <w:b/>
                <w:bCs/>
                <w:color w:val="000000" w:themeColor="text1"/>
                <w:sz w:val="28"/>
                <w:szCs w:val="28"/>
              </w:rPr>
            </w:pPr>
          </w:p>
          <w:p w14:paraId="469F0639" w14:textId="77777777" w:rsidR="00EB3AE2" w:rsidRPr="00D61964" w:rsidRDefault="00EB3AE2">
            <w:pPr>
              <w:ind w:left="720" w:right="-71" w:hanging="720"/>
              <w:rPr>
                <w:b/>
                <w:bCs/>
                <w:color w:val="000000" w:themeColor="text1"/>
                <w:sz w:val="28"/>
                <w:szCs w:val="28"/>
              </w:rPr>
            </w:pPr>
          </w:p>
          <w:p w14:paraId="71178CE7" w14:textId="77777777" w:rsidR="00EB3AE2" w:rsidRPr="00D61964" w:rsidRDefault="00EB3AE2" w:rsidP="00EB3AE2">
            <w:pPr>
              <w:spacing w:before="120"/>
              <w:jc w:val="center"/>
              <w:rPr>
                <w:b/>
                <w:bCs/>
                <w:iCs/>
                <w:color w:val="000000" w:themeColor="text1"/>
                <w:sz w:val="28"/>
                <w:szCs w:val="28"/>
              </w:rPr>
            </w:pPr>
          </w:p>
          <w:p w14:paraId="63494163" w14:textId="5DBE8595" w:rsidR="00795F42" w:rsidRPr="00D61964" w:rsidRDefault="00EB3AE2" w:rsidP="00EB3AE2">
            <w:pPr>
              <w:spacing w:before="120"/>
              <w:jc w:val="center"/>
              <w:rPr>
                <w:b/>
                <w:bCs/>
                <w:iCs/>
                <w:color w:val="000000" w:themeColor="text1"/>
                <w:sz w:val="27"/>
                <w:szCs w:val="27"/>
              </w:rPr>
            </w:pPr>
            <w:r w:rsidRPr="00D61964">
              <w:rPr>
                <w:b/>
                <w:bCs/>
                <w:iCs/>
                <w:color w:val="000000" w:themeColor="text1"/>
                <w:sz w:val="28"/>
                <w:szCs w:val="28"/>
              </w:rPr>
              <w:t>Nguyễn Vũ Tiến</w:t>
            </w:r>
          </w:p>
        </w:tc>
      </w:tr>
    </w:tbl>
    <w:p w14:paraId="1B758CD3" w14:textId="77777777" w:rsidR="00795F42" w:rsidRPr="00D61964" w:rsidRDefault="00795F42">
      <w:pPr>
        <w:pStyle w:val="BodyTextIndent3"/>
        <w:spacing w:before="120" w:after="0"/>
        <w:ind w:right="-232" w:firstLine="0"/>
        <w:rPr>
          <w:color w:val="000000" w:themeColor="text1"/>
          <w:szCs w:val="29"/>
          <w:lang w:val="en-US"/>
        </w:rPr>
      </w:pPr>
    </w:p>
    <w:sectPr w:rsidR="00795F42" w:rsidRPr="00D61964" w:rsidSect="00795F42">
      <w:footerReference w:type="default" r:id="rId8"/>
      <w:pgSz w:w="11907" w:h="16840"/>
      <w:pgMar w:top="1134" w:right="851" w:bottom="1134" w:left="1701" w:header="567" w:footer="68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52622" w14:textId="77777777" w:rsidR="00A809B5" w:rsidRDefault="00A809B5" w:rsidP="00795F42">
      <w:r>
        <w:separator/>
      </w:r>
    </w:p>
  </w:endnote>
  <w:endnote w:type="continuationSeparator" w:id="0">
    <w:p w14:paraId="5A58E853" w14:textId="77777777" w:rsidR="00A809B5" w:rsidRDefault="00A809B5" w:rsidP="0079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D3D93" w14:textId="77777777" w:rsidR="00795F42" w:rsidRDefault="00795F4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7E804" w14:textId="77777777" w:rsidR="00A809B5" w:rsidRDefault="00A809B5" w:rsidP="00795F42">
      <w:r>
        <w:separator/>
      </w:r>
    </w:p>
  </w:footnote>
  <w:footnote w:type="continuationSeparator" w:id="0">
    <w:p w14:paraId="476D6052" w14:textId="77777777" w:rsidR="00A809B5" w:rsidRDefault="00A809B5" w:rsidP="00795F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0CE8"/>
    <w:multiLevelType w:val="multilevel"/>
    <w:tmpl w:val="8B3A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B74C4"/>
    <w:multiLevelType w:val="multilevel"/>
    <w:tmpl w:val="C096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91C43"/>
    <w:multiLevelType w:val="multilevel"/>
    <w:tmpl w:val="E102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2577F"/>
    <w:multiLevelType w:val="multilevel"/>
    <w:tmpl w:val="D864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35FA6"/>
    <w:multiLevelType w:val="multilevel"/>
    <w:tmpl w:val="8000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43FF4"/>
    <w:multiLevelType w:val="multilevel"/>
    <w:tmpl w:val="5122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B4236"/>
    <w:multiLevelType w:val="multilevel"/>
    <w:tmpl w:val="82B4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B2F4B"/>
    <w:multiLevelType w:val="hybridMultilevel"/>
    <w:tmpl w:val="FC305C6C"/>
    <w:lvl w:ilvl="0" w:tplc="D886104E">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8334344"/>
    <w:multiLevelType w:val="hybridMultilevel"/>
    <w:tmpl w:val="986E1B26"/>
    <w:lvl w:ilvl="0" w:tplc="ACA02C0E">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BBB3DF7"/>
    <w:multiLevelType w:val="multilevel"/>
    <w:tmpl w:val="B5B0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9C097D"/>
    <w:multiLevelType w:val="multilevel"/>
    <w:tmpl w:val="76F0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C4FB5"/>
    <w:multiLevelType w:val="multilevel"/>
    <w:tmpl w:val="5108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4C2E9F"/>
    <w:multiLevelType w:val="hybridMultilevel"/>
    <w:tmpl w:val="682A7E2E"/>
    <w:lvl w:ilvl="0" w:tplc="23363F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DF22E6"/>
    <w:multiLevelType w:val="multilevel"/>
    <w:tmpl w:val="151C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80882"/>
    <w:multiLevelType w:val="multilevel"/>
    <w:tmpl w:val="168A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A1682"/>
    <w:multiLevelType w:val="multilevel"/>
    <w:tmpl w:val="7C76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90B65"/>
    <w:multiLevelType w:val="multilevel"/>
    <w:tmpl w:val="95E4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A12734"/>
    <w:multiLevelType w:val="multilevel"/>
    <w:tmpl w:val="47F0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606BC7"/>
    <w:multiLevelType w:val="multilevel"/>
    <w:tmpl w:val="149C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A01EE8"/>
    <w:multiLevelType w:val="hybridMultilevel"/>
    <w:tmpl w:val="A69AF9B6"/>
    <w:lvl w:ilvl="0" w:tplc="C838942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12D50BB"/>
    <w:multiLevelType w:val="multilevel"/>
    <w:tmpl w:val="AA78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282E23"/>
    <w:multiLevelType w:val="multilevel"/>
    <w:tmpl w:val="4DF8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3C0191"/>
    <w:multiLevelType w:val="multilevel"/>
    <w:tmpl w:val="6C46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555BCD"/>
    <w:multiLevelType w:val="multilevel"/>
    <w:tmpl w:val="2C6E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75552F"/>
    <w:multiLevelType w:val="multilevel"/>
    <w:tmpl w:val="8566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8"/>
  </w:num>
  <w:num w:numId="3">
    <w:abstractNumId w:val="7"/>
  </w:num>
  <w:num w:numId="4">
    <w:abstractNumId w:val="12"/>
  </w:num>
  <w:num w:numId="5">
    <w:abstractNumId w:val="11"/>
  </w:num>
  <w:num w:numId="6">
    <w:abstractNumId w:val="22"/>
  </w:num>
  <w:num w:numId="7">
    <w:abstractNumId w:val="20"/>
  </w:num>
  <w:num w:numId="8">
    <w:abstractNumId w:val="16"/>
  </w:num>
  <w:num w:numId="9">
    <w:abstractNumId w:val="15"/>
  </w:num>
  <w:num w:numId="10">
    <w:abstractNumId w:val="1"/>
  </w:num>
  <w:num w:numId="11">
    <w:abstractNumId w:val="6"/>
  </w:num>
  <w:num w:numId="12">
    <w:abstractNumId w:val="9"/>
  </w:num>
  <w:num w:numId="13">
    <w:abstractNumId w:val="24"/>
  </w:num>
  <w:num w:numId="14">
    <w:abstractNumId w:val="14"/>
  </w:num>
  <w:num w:numId="15">
    <w:abstractNumId w:val="2"/>
  </w:num>
  <w:num w:numId="16">
    <w:abstractNumId w:val="3"/>
  </w:num>
  <w:num w:numId="17">
    <w:abstractNumId w:val="5"/>
  </w:num>
  <w:num w:numId="18">
    <w:abstractNumId w:val="0"/>
  </w:num>
  <w:num w:numId="19">
    <w:abstractNumId w:val="17"/>
  </w:num>
  <w:num w:numId="20">
    <w:abstractNumId w:val="10"/>
  </w:num>
  <w:num w:numId="21">
    <w:abstractNumId w:val="23"/>
  </w:num>
  <w:num w:numId="22">
    <w:abstractNumId w:val="21"/>
  </w:num>
  <w:num w:numId="23">
    <w:abstractNumId w:val="4"/>
  </w:num>
  <w:num w:numId="24">
    <w:abstractNumId w:val="1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E09FE"/>
    <w:rsid w:val="0001136F"/>
    <w:rsid w:val="00013C17"/>
    <w:rsid w:val="00021D8F"/>
    <w:rsid w:val="00024211"/>
    <w:rsid w:val="00027702"/>
    <w:rsid w:val="00031EAF"/>
    <w:rsid w:val="00032460"/>
    <w:rsid w:val="00035D16"/>
    <w:rsid w:val="00035F82"/>
    <w:rsid w:val="00036C7F"/>
    <w:rsid w:val="00037D73"/>
    <w:rsid w:val="000422CD"/>
    <w:rsid w:val="0004240A"/>
    <w:rsid w:val="0004310F"/>
    <w:rsid w:val="000447E3"/>
    <w:rsid w:val="00044EEE"/>
    <w:rsid w:val="000512EF"/>
    <w:rsid w:val="00052551"/>
    <w:rsid w:val="000525B7"/>
    <w:rsid w:val="00053241"/>
    <w:rsid w:val="000549D0"/>
    <w:rsid w:val="000554BB"/>
    <w:rsid w:val="000576A8"/>
    <w:rsid w:val="00060B47"/>
    <w:rsid w:val="000641F8"/>
    <w:rsid w:val="00064670"/>
    <w:rsid w:val="0006623F"/>
    <w:rsid w:val="0006661A"/>
    <w:rsid w:val="000715CB"/>
    <w:rsid w:val="000767B4"/>
    <w:rsid w:val="00080E43"/>
    <w:rsid w:val="00081015"/>
    <w:rsid w:val="000839BE"/>
    <w:rsid w:val="000844C5"/>
    <w:rsid w:val="00084A76"/>
    <w:rsid w:val="00085183"/>
    <w:rsid w:val="00085EB6"/>
    <w:rsid w:val="000903E5"/>
    <w:rsid w:val="00090831"/>
    <w:rsid w:val="000908BD"/>
    <w:rsid w:val="000916BA"/>
    <w:rsid w:val="0009345E"/>
    <w:rsid w:val="0009743A"/>
    <w:rsid w:val="000A2862"/>
    <w:rsid w:val="000A3E49"/>
    <w:rsid w:val="000A3E6A"/>
    <w:rsid w:val="000A47F6"/>
    <w:rsid w:val="000A5C99"/>
    <w:rsid w:val="000B2A2C"/>
    <w:rsid w:val="000B327B"/>
    <w:rsid w:val="000B7847"/>
    <w:rsid w:val="000C217F"/>
    <w:rsid w:val="000C25ED"/>
    <w:rsid w:val="000C45AD"/>
    <w:rsid w:val="000D4777"/>
    <w:rsid w:val="000D5172"/>
    <w:rsid w:val="000D52F3"/>
    <w:rsid w:val="000D6A40"/>
    <w:rsid w:val="000E2C1E"/>
    <w:rsid w:val="000F21F0"/>
    <w:rsid w:val="000F403E"/>
    <w:rsid w:val="000F5F0B"/>
    <w:rsid w:val="000F6D8C"/>
    <w:rsid w:val="001001B3"/>
    <w:rsid w:val="00100ABE"/>
    <w:rsid w:val="001014E8"/>
    <w:rsid w:val="00105FD0"/>
    <w:rsid w:val="00106D4D"/>
    <w:rsid w:val="0011092A"/>
    <w:rsid w:val="001164FE"/>
    <w:rsid w:val="001207E2"/>
    <w:rsid w:val="00121BD3"/>
    <w:rsid w:val="0012261F"/>
    <w:rsid w:val="00124504"/>
    <w:rsid w:val="001301F3"/>
    <w:rsid w:val="0013099D"/>
    <w:rsid w:val="00132202"/>
    <w:rsid w:val="00132C69"/>
    <w:rsid w:val="00134D8B"/>
    <w:rsid w:val="001412C5"/>
    <w:rsid w:val="0014142D"/>
    <w:rsid w:val="00145F84"/>
    <w:rsid w:val="00151B36"/>
    <w:rsid w:val="001536F4"/>
    <w:rsid w:val="00153FBE"/>
    <w:rsid w:val="0015589F"/>
    <w:rsid w:val="001565D1"/>
    <w:rsid w:val="001640D8"/>
    <w:rsid w:val="00166830"/>
    <w:rsid w:val="00167425"/>
    <w:rsid w:val="001820E9"/>
    <w:rsid w:val="00184E4A"/>
    <w:rsid w:val="00185B9C"/>
    <w:rsid w:val="0018717C"/>
    <w:rsid w:val="0018722C"/>
    <w:rsid w:val="00187C12"/>
    <w:rsid w:val="001938B6"/>
    <w:rsid w:val="001944A5"/>
    <w:rsid w:val="00195A6F"/>
    <w:rsid w:val="00196406"/>
    <w:rsid w:val="001A30AE"/>
    <w:rsid w:val="001A5D03"/>
    <w:rsid w:val="001A5EA3"/>
    <w:rsid w:val="001A7CFA"/>
    <w:rsid w:val="001B04B1"/>
    <w:rsid w:val="001B0B77"/>
    <w:rsid w:val="001B172B"/>
    <w:rsid w:val="001B2552"/>
    <w:rsid w:val="001B573F"/>
    <w:rsid w:val="001B5AEF"/>
    <w:rsid w:val="001B5DC8"/>
    <w:rsid w:val="001B6D24"/>
    <w:rsid w:val="001B7267"/>
    <w:rsid w:val="001B76C5"/>
    <w:rsid w:val="001D0343"/>
    <w:rsid w:val="001D1716"/>
    <w:rsid w:val="001D1B6E"/>
    <w:rsid w:val="001D69E3"/>
    <w:rsid w:val="001D7C88"/>
    <w:rsid w:val="001E1786"/>
    <w:rsid w:val="001E2917"/>
    <w:rsid w:val="001E2E05"/>
    <w:rsid w:val="001E3892"/>
    <w:rsid w:val="001E623D"/>
    <w:rsid w:val="001F12BC"/>
    <w:rsid w:val="001F25F2"/>
    <w:rsid w:val="001F3F86"/>
    <w:rsid w:val="001F50A2"/>
    <w:rsid w:val="001F695E"/>
    <w:rsid w:val="001F6FD8"/>
    <w:rsid w:val="00200B17"/>
    <w:rsid w:val="002017D0"/>
    <w:rsid w:val="0020221F"/>
    <w:rsid w:val="00207984"/>
    <w:rsid w:val="00207F35"/>
    <w:rsid w:val="00211446"/>
    <w:rsid w:val="00211BCF"/>
    <w:rsid w:val="0021467D"/>
    <w:rsid w:val="00216C22"/>
    <w:rsid w:val="00220E6C"/>
    <w:rsid w:val="002236F3"/>
    <w:rsid w:val="00225F35"/>
    <w:rsid w:val="0023059A"/>
    <w:rsid w:val="00232B87"/>
    <w:rsid w:val="00233B39"/>
    <w:rsid w:val="00236F51"/>
    <w:rsid w:val="0023738F"/>
    <w:rsid w:val="00241495"/>
    <w:rsid w:val="0024170F"/>
    <w:rsid w:val="00243093"/>
    <w:rsid w:val="002452C7"/>
    <w:rsid w:val="00246110"/>
    <w:rsid w:val="00246B02"/>
    <w:rsid w:val="00247A0A"/>
    <w:rsid w:val="00252F0A"/>
    <w:rsid w:val="002545B2"/>
    <w:rsid w:val="00255593"/>
    <w:rsid w:val="00260AC7"/>
    <w:rsid w:val="002610D1"/>
    <w:rsid w:val="00261CCC"/>
    <w:rsid w:val="002644F3"/>
    <w:rsid w:val="00264E73"/>
    <w:rsid w:val="002657E7"/>
    <w:rsid w:val="00265C3F"/>
    <w:rsid w:val="00266476"/>
    <w:rsid w:val="002665D2"/>
    <w:rsid w:val="0027485E"/>
    <w:rsid w:val="00276452"/>
    <w:rsid w:val="00277631"/>
    <w:rsid w:val="00277F94"/>
    <w:rsid w:val="00280C1A"/>
    <w:rsid w:val="002823DA"/>
    <w:rsid w:val="00282E95"/>
    <w:rsid w:val="002839EB"/>
    <w:rsid w:val="00287464"/>
    <w:rsid w:val="00287489"/>
    <w:rsid w:val="0029219D"/>
    <w:rsid w:val="0029344D"/>
    <w:rsid w:val="00296089"/>
    <w:rsid w:val="002A0698"/>
    <w:rsid w:val="002A10E9"/>
    <w:rsid w:val="002A5A63"/>
    <w:rsid w:val="002A67FD"/>
    <w:rsid w:val="002B5326"/>
    <w:rsid w:val="002B6308"/>
    <w:rsid w:val="002B7653"/>
    <w:rsid w:val="002C28C3"/>
    <w:rsid w:val="002C3052"/>
    <w:rsid w:val="002C3F00"/>
    <w:rsid w:val="002C4525"/>
    <w:rsid w:val="002C55C9"/>
    <w:rsid w:val="002C5EED"/>
    <w:rsid w:val="002D2912"/>
    <w:rsid w:val="002D35A1"/>
    <w:rsid w:val="002D3753"/>
    <w:rsid w:val="002D3A4B"/>
    <w:rsid w:val="002D6886"/>
    <w:rsid w:val="002D784E"/>
    <w:rsid w:val="002E02FE"/>
    <w:rsid w:val="002E0B1B"/>
    <w:rsid w:val="002E2EE5"/>
    <w:rsid w:val="002E3975"/>
    <w:rsid w:val="002E4736"/>
    <w:rsid w:val="002E481E"/>
    <w:rsid w:val="002E493D"/>
    <w:rsid w:val="002E517F"/>
    <w:rsid w:val="002F14D3"/>
    <w:rsid w:val="002F3D13"/>
    <w:rsid w:val="002F45ED"/>
    <w:rsid w:val="002F4B30"/>
    <w:rsid w:val="00301DB3"/>
    <w:rsid w:val="003024CD"/>
    <w:rsid w:val="003026B0"/>
    <w:rsid w:val="0030435D"/>
    <w:rsid w:val="00306129"/>
    <w:rsid w:val="00306AAF"/>
    <w:rsid w:val="00306EBA"/>
    <w:rsid w:val="00310220"/>
    <w:rsid w:val="00311969"/>
    <w:rsid w:val="0031658E"/>
    <w:rsid w:val="00316C9A"/>
    <w:rsid w:val="00321697"/>
    <w:rsid w:val="00322FBA"/>
    <w:rsid w:val="003310CF"/>
    <w:rsid w:val="00332C9A"/>
    <w:rsid w:val="00336019"/>
    <w:rsid w:val="00340902"/>
    <w:rsid w:val="00341E7A"/>
    <w:rsid w:val="00347BD7"/>
    <w:rsid w:val="0035098A"/>
    <w:rsid w:val="00350EEA"/>
    <w:rsid w:val="00351E2B"/>
    <w:rsid w:val="00352790"/>
    <w:rsid w:val="00352C37"/>
    <w:rsid w:val="00353429"/>
    <w:rsid w:val="00356DBB"/>
    <w:rsid w:val="00361376"/>
    <w:rsid w:val="00362CB3"/>
    <w:rsid w:val="00363874"/>
    <w:rsid w:val="00363F75"/>
    <w:rsid w:val="00370257"/>
    <w:rsid w:val="0037389C"/>
    <w:rsid w:val="00373A70"/>
    <w:rsid w:val="00374F39"/>
    <w:rsid w:val="00380AB4"/>
    <w:rsid w:val="00382DF1"/>
    <w:rsid w:val="00385405"/>
    <w:rsid w:val="00385DE6"/>
    <w:rsid w:val="00393017"/>
    <w:rsid w:val="003943E7"/>
    <w:rsid w:val="003968B2"/>
    <w:rsid w:val="003A3B9A"/>
    <w:rsid w:val="003A5277"/>
    <w:rsid w:val="003A65F6"/>
    <w:rsid w:val="003A7413"/>
    <w:rsid w:val="003A7FB0"/>
    <w:rsid w:val="003B395F"/>
    <w:rsid w:val="003B48EE"/>
    <w:rsid w:val="003B58DC"/>
    <w:rsid w:val="003B66DF"/>
    <w:rsid w:val="003B7C11"/>
    <w:rsid w:val="003C3748"/>
    <w:rsid w:val="003C45E9"/>
    <w:rsid w:val="003C5C35"/>
    <w:rsid w:val="003C6988"/>
    <w:rsid w:val="003D00E9"/>
    <w:rsid w:val="003D1BB8"/>
    <w:rsid w:val="003D2A5F"/>
    <w:rsid w:val="003D2EC7"/>
    <w:rsid w:val="003D7B57"/>
    <w:rsid w:val="003E01C2"/>
    <w:rsid w:val="003E04C0"/>
    <w:rsid w:val="003E362A"/>
    <w:rsid w:val="003F11A1"/>
    <w:rsid w:val="003F42B4"/>
    <w:rsid w:val="003F447F"/>
    <w:rsid w:val="003F5C7E"/>
    <w:rsid w:val="003F7B5E"/>
    <w:rsid w:val="00400D2A"/>
    <w:rsid w:val="004043F7"/>
    <w:rsid w:val="0040748F"/>
    <w:rsid w:val="00411430"/>
    <w:rsid w:val="00411CE1"/>
    <w:rsid w:val="00417FB8"/>
    <w:rsid w:val="0042172F"/>
    <w:rsid w:val="00431916"/>
    <w:rsid w:val="0043403E"/>
    <w:rsid w:val="00436910"/>
    <w:rsid w:val="00440880"/>
    <w:rsid w:val="0044586D"/>
    <w:rsid w:val="00451BDC"/>
    <w:rsid w:val="00457520"/>
    <w:rsid w:val="004576BF"/>
    <w:rsid w:val="00462AC9"/>
    <w:rsid w:val="0046625D"/>
    <w:rsid w:val="00467349"/>
    <w:rsid w:val="00471E1B"/>
    <w:rsid w:val="00474E6C"/>
    <w:rsid w:val="00475098"/>
    <w:rsid w:val="00476F6F"/>
    <w:rsid w:val="0048108A"/>
    <w:rsid w:val="0048312A"/>
    <w:rsid w:val="004848A1"/>
    <w:rsid w:val="00490889"/>
    <w:rsid w:val="00491859"/>
    <w:rsid w:val="004925B3"/>
    <w:rsid w:val="00494CA4"/>
    <w:rsid w:val="004958C7"/>
    <w:rsid w:val="004959BB"/>
    <w:rsid w:val="004A18DB"/>
    <w:rsid w:val="004A30D1"/>
    <w:rsid w:val="004B3E8C"/>
    <w:rsid w:val="004B6CDB"/>
    <w:rsid w:val="004C04C5"/>
    <w:rsid w:val="004C0B6A"/>
    <w:rsid w:val="004C12F3"/>
    <w:rsid w:val="004D08D3"/>
    <w:rsid w:val="004D0D7B"/>
    <w:rsid w:val="004D37B8"/>
    <w:rsid w:val="004D66F7"/>
    <w:rsid w:val="004E4F5F"/>
    <w:rsid w:val="004E5D1D"/>
    <w:rsid w:val="004F4F28"/>
    <w:rsid w:val="00501D1C"/>
    <w:rsid w:val="00501D6B"/>
    <w:rsid w:val="00511B31"/>
    <w:rsid w:val="0051528F"/>
    <w:rsid w:val="00516139"/>
    <w:rsid w:val="00517A6D"/>
    <w:rsid w:val="00520224"/>
    <w:rsid w:val="005212E1"/>
    <w:rsid w:val="005219E2"/>
    <w:rsid w:val="00521AFD"/>
    <w:rsid w:val="00522D23"/>
    <w:rsid w:val="00523D2E"/>
    <w:rsid w:val="00527089"/>
    <w:rsid w:val="00527C38"/>
    <w:rsid w:val="005303D9"/>
    <w:rsid w:val="005325A3"/>
    <w:rsid w:val="005327A7"/>
    <w:rsid w:val="00532B28"/>
    <w:rsid w:val="00534674"/>
    <w:rsid w:val="00534A7C"/>
    <w:rsid w:val="00534D64"/>
    <w:rsid w:val="005375FA"/>
    <w:rsid w:val="00541BAA"/>
    <w:rsid w:val="005443BD"/>
    <w:rsid w:val="00547E9C"/>
    <w:rsid w:val="00552174"/>
    <w:rsid w:val="0055275D"/>
    <w:rsid w:val="00552D28"/>
    <w:rsid w:val="005531FE"/>
    <w:rsid w:val="00557C57"/>
    <w:rsid w:val="0056011F"/>
    <w:rsid w:val="0056630A"/>
    <w:rsid w:val="005675B7"/>
    <w:rsid w:val="005717CF"/>
    <w:rsid w:val="00573EB7"/>
    <w:rsid w:val="00580A13"/>
    <w:rsid w:val="00582194"/>
    <w:rsid w:val="0058427D"/>
    <w:rsid w:val="0058560D"/>
    <w:rsid w:val="00590691"/>
    <w:rsid w:val="00591D1A"/>
    <w:rsid w:val="005A1345"/>
    <w:rsid w:val="005A4BF7"/>
    <w:rsid w:val="005A5992"/>
    <w:rsid w:val="005A620D"/>
    <w:rsid w:val="005B0421"/>
    <w:rsid w:val="005B2775"/>
    <w:rsid w:val="005B3602"/>
    <w:rsid w:val="005C70FF"/>
    <w:rsid w:val="005D4E4A"/>
    <w:rsid w:val="005D4F69"/>
    <w:rsid w:val="005E124D"/>
    <w:rsid w:val="005E4912"/>
    <w:rsid w:val="005E4EF9"/>
    <w:rsid w:val="005E781A"/>
    <w:rsid w:val="005F2A1B"/>
    <w:rsid w:val="005F31F1"/>
    <w:rsid w:val="005F3FAF"/>
    <w:rsid w:val="005F66BF"/>
    <w:rsid w:val="005F709A"/>
    <w:rsid w:val="005F7C45"/>
    <w:rsid w:val="006008A6"/>
    <w:rsid w:val="00600A02"/>
    <w:rsid w:val="00601E75"/>
    <w:rsid w:val="00603827"/>
    <w:rsid w:val="00604443"/>
    <w:rsid w:val="006056CA"/>
    <w:rsid w:val="00624878"/>
    <w:rsid w:val="00626D53"/>
    <w:rsid w:val="00627F58"/>
    <w:rsid w:val="00630C11"/>
    <w:rsid w:val="0063273C"/>
    <w:rsid w:val="00632FF3"/>
    <w:rsid w:val="00636628"/>
    <w:rsid w:val="00636887"/>
    <w:rsid w:val="006407F2"/>
    <w:rsid w:val="00647C78"/>
    <w:rsid w:val="006500D5"/>
    <w:rsid w:val="00650151"/>
    <w:rsid w:val="00651933"/>
    <w:rsid w:val="00654344"/>
    <w:rsid w:val="006555EB"/>
    <w:rsid w:val="006557C4"/>
    <w:rsid w:val="006620CA"/>
    <w:rsid w:val="00662300"/>
    <w:rsid w:val="00664026"/>
    <w:rsid w:val="006671C5"/>
    <w:rsid w:val="00674184"/>
    <w:rsid w:val="00680A1C"/>
    <w:rsid w:val="00681DDC"/>
    <w:rsid w:val="00685F62"/>
    <w:rsid w:val="00686D96"/>
    <w:rsid w:val="006916BE"/>
    <w:rsid w:val="00693297"/>
    <w:rsid w:val="00694BBC"/>
    <w:rsid w:val="00695C23"/>
    <w:rsid w:val="00695CC2"/>
    <w:rsid w:val="006966F7"/>
    <w:rsid w:val="00696A27"/>
    <w:rsid w:val="006A1BDD"/>
    <w:rsid w:val="006A3ACB"/>
    <w:rsid w:val="006A44B6"/>
    <w:rsid w:val="006A6594"/>
    <w:rsid w:val="006A67D6"/>
    <w:rsid w:val="006A71C3"/>
    <w:rsid w:val="006B14F6"/>
    <w:rsid w:val="006B4C55"/>
    <w:rsid w:val="006B6D3E"/>
    <w:rsid w:val="006B74CE"/>
    <w:rsid w:val="006C0AFD"/>
    <w:rsid w:val="006C17CA"/>
    <w:rsid w:val="006C1DDC"/>
    <w:rsid w:val="006C2A96"/>
    <w:rsid w:val="006C35E0"/>
    <w:rsid w:val="006C62A5"/>
    <w:rsid w:val="006D0057"/>
    <w:rsid w:val="006D16D9"/>
    <w:rsid w:val="006D2F1F"/>
    <w:rsid w:val="006D59E7"/>
    <w:rsid w:val="006D68E8"/>
    <w:rsid w:val="006D6B63"/>
    <w:rsid w:val="006E013D"/>
    <w:rsid w:val="006E702A"/>
    <w:rsid w:val="006E7347"/>
    <w:rsid w:val="006F0BCD"/>
    <w:rsid w:val="006F2735"/>
    <w:rsid w:val="006F3C04"/>
    <w:rsid w:val="006F492B"/>
    <w:rsid w:val="006F57E5"/>
    <w:rsid w:val="006F737E"/>
    <w:rsid w:val="006F77DF"/>
    <w:rsid w:val="007015CA"/>
    <w:rsid w:val="00704FC0"/>
    <w:rsid w:val="007138FB"/>
    <w:rsid w:val="00713BE3"/>
    <w:rsid w:val="0071606F"/>
    <w:rsid w:val="007176B9"/>
    <w:rsid w:val="0072333C"/>
    <w:rsid w:val="00725F98"/>
    <w:rsid w:val="00727A0C"/>
    <w:rsid w:val="00734A88"/>
    <w:rsid w:val="00734B33"/>
    <w:rsid w:val="0073569F"/>
    <w:rsid w:val="00736B39"/>
    <w:rsid w:val="00737012"/>
    <w:rsid w:val="007378CC"/>
    <w:rsid w:val="00737B84"/>
    <w:rsid w:val="00741C31"/>
    <w:rsid w:val="00741EE5"/>
    <w:rsid w:val="007441AB"/>
    <w:rsid w:val="007453CA"/>
    <w:rsid w:val="0075149A"/>
    <w:rsid w:val="00752C57"/>
    <w:rsid w:val="0075419F"/>
    <w:rsid w:val="00771271"/>
    <w:rsid w:val="0077334E"/>
    <w:rsid w:val="007734BA"/>
    <w:rsid w:val="00774330"/>
    <w:rsid w:val="007757DD"/>
    <w:rsid w:val="0077703C"/>
    <w:rsid w:val="0077794C"/>
    <w:rsid w:val="0078052C"/>
    <w:rsid w:val="0078073E"/>
    <w:rsid w:val="0078188C"/>
    <w:rsid w:val="007825FB"/>
    <w:rsid w:val="0078633C"/>
    <w:rsid w:val="00786780"/>
    <w:rsid w:val="007910E4"/>
    <w:rsid w:val="00791B45"/>
    <w:rsid w:val="00791F90"/>
    <w:rsid w:val="00793F65"/>
    <w:rsid w:val="00795E7A"/>
    <w:rsid w:val="00795F42"/>
    <w:rsid w:val="00796358"/>
    <w:rsid w:val="007A08E1"/>
    <w:rsid w:val="007A5935"/>
    <w:rsid w:val="007B397E"/>
    <w:rsid w:val="007B4065"/>
    <w:rsid w:val="007B649C"/>
    <w:rsid w:val="007C193B"/>
    <w:rsid w:val="007C64D7"/>
    <w:rsid w:val="007D0596"/>
    <w:rsid w:val="007D3FBD"/>
    <w:rsid w:val="007D622D"/>
    <w:rsid w:val="007D6EDA"/>
    <w:rsid w:val="007E139E"/>
    <w:rsid w:val="007E2953"/>
    <w:rsid w:val="007E2D7D"/>
    <w:rsid w:val="007E65A8"/>
    <w:rsid w:val="007E6791"/>
    <w:rsid w:val="007F2DA5"/>
    <w:rsid w:val="007F3BA1"/>
    <w:rsid w:val="007F472F"/>
    <w:rsid w:val="007F4EB0"/>
    <w:rsid w:val="007F687D"/>
    <w:rsid w:val="007F780E"/>
    <w:rsid w:val="008015A4"/>
    <w:rsid w:val="008029E7"/>
    <w:rsid w:val="00805212"/>
    <w:rsid w:val="0081012F"/>
    <w:rsid w:val="00810BB2"/>
    <w:rsid w:val="00815A19"/>
    <w:rsid w:val="00817FC1"/>
    <w:rsid w:val="00820F0F"/>
    <w:rsid w:val="00824622"/>
    <w:rsid w:val="00825CBC"/>
    <w:rsid w:val="0082787F"/>
    <w:rsid w:val="008302C9"/>
    <w:rsid w:val="00830B98"/>
    <w:rsid w:val="008320D7"/>
    <w:rsid w:val="00835B2E"/>
    <w:rsid w:val="008360BE"/>
    <w:rsid w:val="00837BB9"/>
    <w:rsid w:val="00841B09"/>
    <w:rsid w:val="00842B14"/>
    <w:rsid w:val="00844CCC"/>
    <w:rsid w:val="00844E1C"/>
    <w:rsid w:val="00847C08"/>
    <w:rsid w:val="0085098B"/>
    <w:rsid w:val="00851918"/>
    <w:rsid w:val="00852DCE"/>
    <w:rsid w:val="00853506"/>
    <w:rsid w:val="00860116"/>
    <w:rsid w:val="00860EDC"/>
    <w:rsid w:val="008626F1"/>
    <w:rsid w:val="00862E49"/>
    <w:rsid w:val="00863A8F"/>
    <w:rsid w:val="008640DC"/>
    <w:rsid w:val="0086441D"/>
    <w:rsid w:val="0086756A"/>
    <w:rsid w:val="00867F7E"/>
    <w:rsid w:val="00876718"/>
    <w:rsid w:val="00877127"/>
    <w:rsid w:val="00877958"/>
    <w:rsid w:val="00881131"/>
    <w:rsid w:val="00881F21"/>
    <w:rsid w:val="0088228C"/>
    <w:rsid w:val="008868A8"/>
    <w:rsid w:val="00891744"/>
    <w:rsid w:val="008A09DC"/>
    <w:rsid w:val="008A1016"/>
    <w:rsid w:val="008A14B4"/>
    <w:rsid w:val="008A15B1"/>
    <w:rsid w:val="008A282E"/>
    <w:rsid w:val="008A39AF"/>
    <w:rsid w:val="008A5781"/>
    <w:rsid w:val="008B1C66"/>
    <w:rsid w:val="008B47F7"/>
    <w:rsid w:val="008B6D53"/>
    <w:rsid w:val="008B7E67"/>
    <w:rsid w:val="008C079C"/>
    <w:rsid w:val="008C3979"/>
    <w:rsid w:val="008D1EFE"/>
    <w:rsid w:val="008D21AF"/>
    <w:rsid w:val="008D2D9A"/>
    <w:rsid w:val="008D4DEA"/>
    <w:rsid w:val="008D6164"/>
    <w:rsid w:val="008D70FE"/>
    <w:rsid w:val="008E2D3C"/>
    <w:rsid w:val="008E6615"/>
    <w:rsid w:val="008F0B48"/>
    <w:rsid w:val="008F0EE3"/>
    <w:rsid w:val="008F599C"/>
    <w:rsid w:val="009006D3"/>
    <w:rsid w:val="00902C65"/>
    <w:rsid w:val="00904530"/>
    <w:rsid w:val="00910F15"/>
    <w:rsid w:val="00915C16"/>
    <w:rsid w:val="00920BAB"/>
    <w:rsid w:val="00922877"/>
    <w:rsid w:val="00923379"/>
    <w:rsid w:val="0092455A"/>
    <w:rsid w:val="00924898"/>
    <w:rsid w:val="00926A6E"/>
    <w:rsid w:val="00927865"/>
    <w:rsid w:val="00933583"/>
    <w:rsid w:val="00933928"/>
    <w:rsid w:val="009403E0"/>
    <w:rsid w:val="009405F0"/>
    <w:rsid w:val="009422FF"/>
    <w:rsid w:val="00942431"/>
    <w:rsid w:val="0094397D"/>
    <w:rsid w:val="009475C5"/>
    <w:rsid w:val="00947E7C"/>
    <w:rsid w:val="009500BA"/>
    <w:rsid w:val="00951293"/>
    <w:rsid w:val="00955D4D"/>
    <w:rsid w:val="009561F6"/>
    <w:rsid w:val="0095680D"/>
    <w:rsid w:val="00960AC2"/>
    <w:rsid w:val="00960FD5"/>
    <w:rsid w:val="00961C29"/>
    <w:rsid w:val="00961D6D"/>
    <w:rsid w:val="009620AE"/>
    <w:rsid w:val="00962BAF"/>
    <w:rsid w:val="00962FB5"/>
    <w:rsid w:val="00963D92"/>
    <w:rsid w:val="009649C0"/>
    <w:rsid w:val="00967E05"/>
    <w:rsid w:val="00974A00"/>
    <w:rsid w:val="00974AB4"/>
    <w:rsid w:val="00974DC0"/>
    <w:rsid w:val="0097583F"/>
    <w:rsid w:val="009767EC"/>
    <w:rsid w:val="00987C22"/>
    <w:rsid w:val="00987EA7"/>
    <w:rsid w:val="00992FC4"/>
    <w:rsid w:val="009A047B"/>
    <w:rsid w:val="009A0A78"/>
    <w:rsid w:val="009A1972"/>
    <w:rsid w:val="009A1D58"/>
    <w:rsid w:val="009A28FF"/>
    <w:rsid w:val="009A4265"/>
    <w:rsid w:val="009A55F5"/>
    <w:rsid w:val="009B7707"/>
    <w:rsid w:val="009C4AB3"/>
    <w:rsid w:val="009C53E9"/>
    <w:rsid w:val="009D263E"/>
    <w:rsid w:val="009D4C22"/>
    <w:rsid w:val="009D64AC"/>
    <w:rsid w:val="009E1F72"/>
    <w:rsid w:val="009E5D9C"/>
    <w:rsid w:val="009F0768"/>
    <w:rsid w:val="009F3170"/>
    <w:rsid w:val="009F33FD"/>
    <w:rsid w:val="009F4269"/>
    <w:rsid w:val="009F63AD"/>
    <w:rsid w:val="009F72F8"/>
    <w:rsid w:val="009F7C41"/>
    <w:rsid w:val="00A00509"/>
    <w:rsid w:val="00A01056"/>
    <w:rsid w:val="00A011DF"/>
    <w:rsid w:val="00A01F77"/>
    <w:rsid w:val="00A020BC"/>
    <w:rsid w:val="00A04B2F"/>
    <w:rsid w:val="00A0704F"/>
    <w:rsid w:val="00A11DF4"/>
    <w:rsid w:val="00A146A0"/>
    <w:rsid w:val="00A14B47"/>
    <w:rsid w:val="00A16265"/>
    <w:rsid w:val="00A16835"/>
    <w:rsid w:val="00A20647"/>
    <w:rsid w:val="00A20655"/>
    <w:rsid w:val="00A21C34"/>
    <w:rsid w:val="00A22C51"/>
    <w:rsid w:val="00A2434B"/>
    <w:rsid w:val="00A25327"/>
    <w:rsid w:val="00A2769E"/>
    <w:rsid w:val="00A421CD"/>
    <w:rsid w:val="00A42601"/>
    <w:rsid w:val="00A4289D"/>
    <w:rsid w:val="00A453C3"/>
    <w:rsid w:val="00A45697"/>
    <w:rsid w:val="00A51539"/>
    <w:rsid w:val="00A6193E"/>
    <w:rsid w:val="00A643B4"/>
    <w:rsid w:val="00A65827"/>
    <w:rsid w:val="00A670A1"/>
    <w:rsid w:val="00A72FF6"/>
    <w:rsid w:val="00A809B5"/>
    <w:rsid w:val="00A8239E"/>
    <w:rsid w:val="00A82570"/>
    <w:rsid w:val="00A85B8E"/>
    <w:rsid w:val="00A86B49"/>
    <w:rsid w:val="00A87057"/>
    <w:rsid w:val="00A9253C"/>
    <w:rsid w:val="00A931AF"/>
    <w:rsid w:val="00A97124"/>
    <w:rsid w:val="00AA0462"/>
    <w:rsid w:val="00AA0F86"/>
    <w:rsid w:val="00AA7E88"/>
    <w:rsid w:val="00AB2374"/>
    <w:rsid w:val="00AB4334"/>
    <w:rsid w:val="00AB436D"/>
    <w:rsid w:val="00AB4421"/>
    <w:rsid w:val="00AB47BF"/>
    <w:rsid w:val="00AB56C6"/>
    <w:rsid w:val="00AB5986"/>
    <w:rsid w:val="00AB7BEA"/>
    <w:rsid w:val="00AC23C3"/>
    <w:rsid w:val="00AC2583"/>
    <w:rsid w:val="00AC4813"/>
    <w:rsid w:val="00AC517B"/>
    <w:rsid w:val="00AC7E0C"/>
    <w:rsid w:val="00AD03F1"/>
    <w:rsid w:val="00AD203D"/>
    <w:rsid w:val="00AD28A0"/>
    <w:rsid w:val="00AD57EA"/>
    <w:rsid w:val="00AD693B"/>
    <w:rsid w:val="00AE0196"/>
    <w:rsid w:val="00AE0532"/>
    <w:rsid w:val="00AE6D80"/>
    <w:rsid w:val="00AE71B6"/>
    <w:rsid w:val="00AF521B"/>
    <w:rsid w:val="00AF5283"/>
    <w:rsid w:val="00AF5830"/>
    <w:rsid w:val="00AF5A94"/>
    <w:rsid w:val="00B00664"/>
    <w:rsid w:val="00B00850"/>
    <w:rsid w:val="00B03A84"/>
    <w:rsid w:val="00B040EB"/>
    <w:rsid w:val="00B043BA"/>
    <w:rsid w:val="00B070F7"/>
    <w:rsid w:val="00B106D5"/>
    <w:rsid w:val="00B133DD"/>
    <w:rsid w:val="00B1394F"/>
    <w:rsid w:val="00B14A6E"/>
    <w:rsid w:val="00B20103"/>
    <w:rsid w:val="00B266B7"/>
    <w:rsid w:val="00B27719"/>
    <w:rsid w:val="00B33607"/>
    <w:rsid w:val="00B35679"/>
    <w:rsid w:val="00B35C9D"/>
    <w:rsid w:val="00B361B4"/>
    <w:rsid w:val="00B36A8C"/>
    <w:rsid w:val="00B36DB8"/>
    <w:rsid w:val="00B40C85"/>
    <w:rsid w:val="00B42F85"/>
    <w:rsid w:val="00B527D5"/>
    <w:rsid w:val="00B5285A"/>
    <w:rsid w:val="00B52C66"/>
    <w:rsid w:val="00B5308A"/>
    <w:rsid w:val="00B53DB3"/>
    <w:rsid w:val="00B5600B"/>
    <w:rsid w:val="00B602AE"/>
    <w:rsid w:val="00B61365"/>
    <w:rsid w:val="00B61679"/>
    <w:rsid w:val="00B629F9"/>
    <w:rsid w:val="00B668EC"/>
    <w:rsid w:val="00B73B7D"/>
    <w:rsid w:val="00B7536E"/>
    <w:rsid w:val="00B75E62"/>
    <w:rsid w:val="00B765A9"/>
    <w:rsid w:val="00B77105"/>
    <w:rsid w:val="00B83566"/>
    <w:rsid w:val="00B84400"/>
    <w:rsid w:val="00B8536A"/>
    <w:rsid w:val="00B92142"/>
    <w:rsid w:val="00B9357B"/>
    <w:rsid w:val="00B94507"/>
    <w:rsid w:val="00B961A0"/>
    <w:rsid w:val="00BA7142"/>
    <w:rsid w:val="00BB0A68"/>
    <w:rsid w:val="00BB0BF7"/>
    <w:rsid w:val="00BB166D"/>
    <w:rsid w:val="00BB2DCA"/>
    <w:rsid w:val="00BB7572"/>
    <w:rsid w:val="00BC263A"/>
    <w:rsid w:val="00BC2EF9"/>
    <w:rsid w:val="00BC44BC"/>
    <w:rsid w:val="00BC63BE"/>
    <w:rsid w:val="00BC644A"/>
    <w:rsid w:val="00BC6985"/>
    <w:rsid w:val="00BD50DC"/>
    <w:rsid w:val="00BD5643"/>
    <w:rsid w:val="00BD60B1"/>
    <w:rsid w:val="00BE0974"/>
    <w:rsid w:val="00BE1473"/>
    <w:rsid w:val="00BE180C"/>
    <w:rsid w:val="00BE2014"/>
    <w:rsid w:val="00BE2BCD"/>
    <w:rsid w:val="00BE2D04"/>
    <w:rsid w:val="00BE51C9"/>
    <w:rsid w:val="00BE57BA"/>
    <w:rsid w:val="00BE6FC7"/>
    <w:rsid w:val="00BF07B1"/>
    <w:rsid w:val="00BF1065"/>
    <w:rsid w:val="00BF23C9"/>
    <w:rsid w:val="00BF26D7"/>
    <w:rsid w:val="00BF2964"/>
    <w:rsid w:val="00BF31AA"/>
    <w:rsid w:val="00BF4CF3"/>
    <w:rsid w:val="00BF69F7"/>
    <w:rsid w:val="00C04C09"/>
    <w:rsid w:val="00C0527E"/>
    <w:rsid w:val="00C06AAD"/>
    <w:rsid w:val="00C10ABA"/>
    <w:rsid w:val="00C10E1A"/>
    <w:rsid w:val="00C1380E"/>
    <w:rsid w:val="00C15B7C"/>
    <w:rsid w:val="00C170E6"/>
    <w:rsid w:val="00C20883"/>
    <w:rsid w:val="00C22BDB"/>
    <w:rsid w:val="00C246AD"/>
    <w:rsid w:val="00C25E78"/>
    <w:rsid w:val="00C2783B"/>
    <w:rsid w:val="00C30F76"/>
    <w:rsid w:val="00C325C7"/>
    <w:rsid w:val="00C32D5C"/>
    <w:rsid w:val="00C33F68"/>
    <w:rsid w:val="00C34311"/>
    <w:rsid w:val="00C35BCB"/>
    <w:rsid w:val="00C37F6F"/>
    <w:rsid w:val="00C41DFE"/>
    <w:rsid w:val="00C42FB9"/>
    <w:rsid w:val="00C46816"/>
    <w:rsid w:val="00C511F0"/>
    <w:rsid w:val="00C56010"/>
    <w:rsid w:val="00C6057C"/>
    <w:rsid w:val="00C6389B"/>
    <w:rsid w:val="00C63FE8"/>
    <w:rsid w:val="00C642D3"/>
    <w:rsid w:val="00C65047"/>
    <w:rsid w:val="00C65173"/>
    <w:rsid w:val="00C71650"/>
    <w:rsid w:val="00C733B5"/>
    <w:rsid w:val="00C748FA"/>
    <w:rsid w:val="00C75A9A"/>
    <w:rsid w:val="00C778D6"/>
    <w:rsid w:val="00C81394"/>
    <w:rsid w:val="00C83EAE"/>
    <w:rsid w:val="00C84B61"/>
    <w:rsid w:val="00C87058"/>
    <w:rsid w:val="00C872A3"/>
    <w:rsid w:val="00C87A43"/>
    <w:rsid w:val="00C9158A"/>
    <w:rsid w:val="00C92971"/>
    <w:rsid w:val="00C92A61"/>
    <w:rsid w:val="00C979AF"/>
    <w:rsid w:val="00CA1FB9"/>
    <w:rsid w:val="00CB0EC8"/>
    <w:rsid w:val="00CB11CC"/>
    <w:rsid w:val="00CB27F1"/>
    <w:rsid w:val="00CB2865"/>
    <w:rsid w:val="00CB3DFD"/>
    <w:rsid w:val="00CC693F"/>
    <w:rsid w:val="00CC6FD7"/>
    <w:rsid w:val="00CC747B"/>
    <w:rsid w:val="00CC75F6"/>
    <w:rsid w:val="00CD1F0D"/>
    <w:rsid w:val="00CD37CF"/>
    <w:rsid w:val="00CD407B"/>
    <w:rsid w:val="00CD41F6"/>
    <w:rsid w:val="00CD6D7A"/>
    <w:rsid w:val="00CE0537"/>
    <w:rsid w:val="00CE09FE"/>
    <w:rsid w:val="00CE101B"/>
    <w:rsid w:val="00CE2D2E"/>
    <w:rsid w:val="00CE370B"/>
    <w:rsid w:val="00CE3CBF"/>
    <w:rsid w:val="00CE5E70"/>
    <w:rsid w:val="00CE6B08"/>
    <w:rsid w:val="00CF5BDA"/>
    <w:rsid w:val="00CF6551"/>
    <w:rsid w:val="00CF6CB3"/>
    <w:rsid w:val="00D1262A"/>
    <w:rsid w:val="00D13752"/>
    <w:rsid w:val="00D14994"/>
    <w:rsid w:val="00D156F2"/>
    <w:rsid w:val="00D15E8D"/>
    <w:rsid w:val="00D21173"/>
    <w:rsid w:val="00D2200E"/>
    <w:rsid w:val="00D22C7F"/>
    <w:rsid w:val="00D235B9"/>
    <w:rsid w:val="00D24597"/>
    <w:rsid w:val="00D30300"/>
    <w:rsid w:val="00D33369"/>
    <w:rsid w:val="00D348B4"/>
    <w:rsid w:val="00D35285"/>
    <w:rsid w:val="00D3670F"/>
    <w:rsid w:val="00D41741"/>
    <w:rsid w:val="00D47268"/>
    <w:rsid w:val="00D50857"/>
    <w:rsid w:val="00D51C25"/>
    <w:rsid w:val="00D55C48"/>
    <w:rsid w:val="00D57A9C"/>
    <w:rsid w:val="00D57BB3"/>
    <w:rsid w:val="00D61964"/>
    <w:rsid w:val="00D65A0C"/>
    <w:rsid w:val="00D70B41"/>
    <w:rsid w:val="00D70FE9"/>
    <w:rsid w:val="00D72899"/>
    <w:rsid w:val="00D7297E"/>
    <w:rsid w:val="00D7488E"/>
    <w:rsid w:val="00D74D54"/>
    <w:rsid w:val="00D77247"/>
    <w:rsid w:val="00D77A89"/>
    <w:rsid w:val="00D82B06"/>
    <w:rsid w:val="00D90F7F"/>
    <w:rsid w:val="00D950B9"/>
    <w:rsid w:val="00DA0449"/>
    <w:rsid w:val="00DA095C"/>
    <w:rsid w:val="00DA2ABC"/>
    <w:rsid w:val="00DA51FF"/>
    <w:rsid w:val="00DA7953"/>
    <w:rsid w:val="00DB0FB9"/>
    <w:rsid w:val="00DB1BF5"/>
    <w:rsid w:val="00DC0EC0"/>
    <w:rsid w:val="00DC3608"/>
    <w:rsid w:val="00DC41A9"/>
    <w:rsid w:val="00DC7EDC"/>
    <w:rsid w:val="00DD26D4"/>
    <w:rsid w:val="00DD4A78"/>
    <w:rsid w:val="00DD5B58"/>
    <w:rsid w:val="00DD6414"/>
    <w:rsid w:val="00DD70B8"/>
    <w:rsid w:val="00DE0450"/>
    <w:rsid w:val="00DE06BA"/>
    <w:rsid w:val="00DF1EC2"/>
    <w:rsid w:val="00DF5F32"/>
    <w:rsid w:val="00DF6C6F"/>
    <w:rsid w:val="00DF6F6D"/>
    <w:rsid w:val="00E01656"/>
    <w:rsid w:val="00E05BD9"/>
    <w:rsid w:val="00E05EA4"/>
    <w:rsid w:val="00E062CA"/>
    <w:rsid w:val="00E067AA"/>
    <w:rsid w:val="00E07464"/>
    <w:rsid w:val="00E07872"/>
    <w:rsid w:val="00E07DEB"/>
    <w:rsid w:val="00E11539"/>
    <w:rsid w:val="00E11755"/>
    <w:rsid w:val="00E11BF7"/>
    <w:rsid w:val="00E122A1"/>
    <w:rsid w:val="00E13C51"/>
    <w:rsid w:val="00E14190"/>
    <w:rsid w:val="00E14875"/>
    <w:rsid w:val="00E14F31"/>
    <w:rsid w:val="00E16E1A"/>
    <w:rsid w:val="00E1701E"/>
    <w:rsid w:val="00E2003E"/>
    <w:rsid w:val="00E2120F"/>
    <w:rsid w:val="00E21318"/>
    <w:rsid w:val="00E24518"/>
    <w:rsid w:val="00E27CEF"/>
    <w:rsid w:val="00E3068F"/>
    <w:rsid w:val="00E31830"/>
    <w:rsid w:val="00E33724"/>
    <w:rsid w:val="00E342A1"/>
    <w:rsid w:val="00E37F62"/>
    <w:rsid w:val="00E40C0A"/>
    <w:rsid w:val="00E41D5C"/>
    <w:rsid w:val="00E434E0"/>
    <w:rsid w:val="00E510A0"/>
    <w:rsid w:val="00E514A1"/>
    <w:rsid w:val="00E514ED"/>
    <w:rsid w:val="00E52325"/>
    <w:rsid w:val="00E53B98"/>
    <w:rsid w:val="00E544A0"/>
    <w:rsid w:val="00E54D6B"/>
    <w:rsid w:val="00E550E0"/>
    <w:rsid w:val="00E56118"/>
    <w:rsid w:val="00E56478"/>
    <w:rsid w:val="00E6121C"/>
    <w:rsid w:val="00E617F8"/>
    <w:rsid w:val="00E667F8"/>
    <w:rsid w:val="00E807F1"/>
    <w:rsid w:val="00E80C55"/>
    <w:rsid w:val="00E80E13"/>
    <w:rsid w:val="00E81D5D"/>
    <w:rsid w:val="00E8494F"/>
    <w:rsid w:val="00E86AA5"/>
    <w:rsid w:val="00E9713A"/>
    <w:rsid w:val="00EA04A4"/>
    <w:rsid w:val="00EA2329"/>
    <w:rsid w:val="00EA381D"/>
    <w:rsid w:val="00EA3CA0"/>
    <w:rsid w:val="00EA42DE"/>
    <w:rsid w:val="00EA5E6C"/>
    <w:rsid w:val="00EA653E"/>
    <w:rsid w:val="00EA6DE8"/>
    <w:rsid w:val="00EA73DB"/>
    <w:rsid w:val="00EB1C16"/>
    <w:rsid w:val="00EB2B29"/>
    <w:rsid w:val="00EB3AE2"/>
    <w:rsid w:val="00EB6DE7"/>
    <w:rsid w:val="00EC2069"/>
    <w:rsid w:val="00EC2E84"/>
    <w:rsid w:val="00EC4453"/>
    <w:rsid w:val="00EC4555"/>
    <w:rsid w:val="00EC5B66"/>
    <w:rsid w:val="00ED1670"/>
    <w:rsid w:val="00ED177E"/>
    <w:rsid w:val="00ED1810"/>
    <w:rsid w:val="00ED3783"/>
    <w:rsid w:val="00ED38FA"/>
    <w:rsid w:val="00ED737C"/>
    <w:rsid w:val="00EE2D9D"/>
    <w:rsid w:val="00EE3C32"/>
    <w:rsid w:val="00EE773D"/>
    <w:rsid w:val="00EF0699"/>
    <w:rsid w:val="00EF2FBC"/>
    <w:rsid w:val="00EF59CF"/>
    <w:rsid w:val="00EF66D4"/>
    <w:rsid w:val="00F02BA1"/>
    <w:rsid w:val="00F03FC8"/>
    <w:rsid w:val="00F04A0E"/>
    <w:rsid w:val="00F065BC"/>
    <w:rsid w:val="00F06BEE"/>
    <w:rsid w:val="00F077B6"/>
    <w:rsid w:val="00F1098D"/>
    <w:rsid w:val="00F14CFF"/>
    <w:rsid w:val="00F175C7"/>
    <w:rsid w:val="00F22E4A"/>
    <w:rsid w:val="00F23F56"/>
    <w:rsid w:val="00F23F5A"/>
    <w:rsid w:val="00F26E99"/>
    <w:rsid w:val="00F308D0"/>
    <w:rsid w:val="00F30BBD"/>
    <w:rsid w:val="00F3441B"/>
    <w:rsid w:val="00F36E46"/>
    <w:rsid w:val="00F37A9D"/>
    <w:rsid w:val="00F40688"/>
    <w:rsid w:val="00F41BB1"/>
    <w:rsid w:val="00F42D53"/>
    <w:rsid w:val="00F45759"/>
    <w:rsid w:val="00F46C10"/>
    <w:rsid w:val="00F4710F"/>
    <w:rsid w:val="00F47F67"/>
    <w:rsid w:val="00F5163E"/>
    <w:rsid w:val="00F56629"/>
    <w:rsid w:val="00F57D86"/>
    <w:rsid w:val="00F6385A"/>
    <w:rsid w:val="00F6454E"/>
    <w:rsid w:val="00F65486"/>
    <w:rsid w:val="00F72308"/>
    <w:rsid w:val="00F759EB"/>
    <w:rsid w:val="00F8100A"/>
    <w:rsid w:val="00F81AC8"/>
    <w:rsid w:val="00F85D46"/>
    <w:rsid w:val="00F872CB"/>
    <w:rsid w:val="00F965BA"/>
    <w:rsid w:val="00F97720"/>
    <w:rsid w:val="00FA15F0"/>
    <w:rsid w:val="00FA1BE8"/>
    <w:rsid w:val="00FA2AEE"/>
    <w:rsid w:val="00FA661A"/>
    <w:rsid w:val="00FA661B"/>
    <w:rsid w:val="00FB21DE"/>
    <w:rsid w:val="00FB3FA7"/>
    <w:rsid w:val="00FB6F75"/>
    <w:rsid w:val="00FB702F"/>
    <w:rsid w:val="00FC0276"/>
    <w:rsid w:val="00FC1D8E"/>
    <w:rsid w:val="00FC2D6B"/>
    <w:rsid w:val="00FC4F80"/>
    <w:rsid w:val="00FD0C31"/>
    <w:rsid w:val="00FD2FAA"/>
    <w:rsid w:val="00FE3676"/>
    <w:rsid w:val="00FE4A55"/>
    <w:rsid w:val="00FE5CB9"/>
    <w:rsid w:val="00FE5D6A"/>
    <w:rsid w:val="00FF2F8A"/>
    <w:rsid w:val="00FF35AA"/>
    <w:rsid w:val="00FF60D7"/>
    <w:rsid w:val="00FF6713"/>
    <w:rsid w:val="00FF7046"/>
    <w:rsid w:val="36DE5258"/>
    <w:rsid w:val="4C5A54EB"/>
    <w:rsid w:val="5ED80A65"/>
    <w:rsid w:val="73C800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o:shapedefaults>
    <o:shapelayout v:ext="edit">
      <o:idmap v:ext="edit" data="1"/>
    </o:shapelayout>
  </w:shapeDefaults>
  <w:decimalSymbol w:val="."/>
  <w:listSeparator w:val=","/>
  <w14:docId w14:val="5BF1CA56"/>
  <w15:docId w15:val="{AA577F18-39FE-48BB-93BF-7A016AE1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42"/>
    <w:rPr>
      <w:sz w:val="24"/>
      <w:szCs w:val="24"/>
    </w:rPr>
  </w:style>
  <w:style w:type="paragraph" w:styleId="Heading1">
    <w:name w:val="heading 1"/>
    <w:basedOn w:val="Normal"/>
    <w:next w:val="Normal"/>
    <w:qFormat/>
    <w:rsid w:val="00795F42"/>
    <w:pPr>
      <w:keepNext/>
      <w:jc w:val="center"/>
      <w:outlineLvl w:val="0"/>
    </w:pPr>
    <w:rPr>
      <w:rFonts w:ascii="VNI-Times" w:hAnsi="VNI-Times"/>
      <w:b/>
      <w:sz w:val="32"/>
      <w:szCs w:val="20"/>
    </w:rPr>
  </w:style>
  <w:style w:type="paragraph" w:styleId="Heading2">
    <w:name w:val="heading 2"/>
    <w:basedOn w:val="Normal"/>
    <w:next w:val="Normal"/>
    <w:qFormat/>
    <w:rsid w:val="00795F42"/>
    <w:pPr>
      <w:keepNext/>
      <w:jc w:val="center"/>
      <w:outlineLvl w:val="1"/>
    </w:pPr>
    <w:rPr>
      <w:b/>
      <w:iCs/>
      <w:sz w:val="28"/>
      <w:szCs w:val="26"/>
    </w:rPr>
  </w:style>
  <w:style w:type="paragraph" w:styleId="Heading3">
    <w:name w:val="heading 3"/>
    <w:basedOn w:val="Normal"/>
    <w:next w:val="Normal"/>
    <w:qFormat/>
    <w:rsid w:val="00795F42"/>
    <w:pPr>
      <w:keepNext/>
      <w:widowControl w:val="0"/>
      <w:jc w:val="both"/>
      <w:outlineLvl w:val="2"/>
    </w:pPr>
    <w:rPr>
      <w:sz w:val="28"/>
      <w:lang w:val="nl-NL"/>
    </w:rPr>
  </w:style>
  <w:style w:type="paragraph" w:styleId="Heading4">
    <w:name w:val="heading 4"/>
    <w:basedOn w:val="Normal"/>
    <w:next w:val="Normal"/>
    <w:qFormat/>
    <w:rsid w:val="00795F42"/>
    <w:pPr>
      <w:keepNext/>
      <w:tabs>
        <w:tab w:val="center" w:pos="7020"/>
      </w:tabs>
      <w:jc w:val="both"/>
      <w:outlineLvl w:val="3"/>
    </w:pPr>
    <w:rPr>
      <w:b/>
      <w:bCs/>
      <w:i/>
      <w:sz w:val="28"/>
      <w:szCs w:val="22"/>
    </w:rPr>
  </w:style>
  <w:style w:type="paragraph" w:styleId="Heading5">
    <w:name w:val="heading 5"/>
    <w:basedOn w:val="Normal"/>
    <w:next w:val="Normal"/>
    <w:qFormat/>
    <w:rsid w:val="00795F42"/>
    <w:pPr>
      <w:keepNext/>
      <w:spacing w:before="120"/>
      <w:ind w:left="900" w:hanging="360"/>
      <w:jc w:val="both"/>
      <w:outlineLvl w:val="4"/>
    </w:pPr>
    <w:rPr>
      <w:sz w:val="28"/>
      <w:szCs w:val="28"/>
    </w:rPr>
  </w:style>
  <w:style w:type="paragraph" w:styleId="Heading6">
    <w:name w:val="heading 6"/>
    <w:basedOn w:val="Normal"/>
    <w:next w:val="Normal"/>
    <w:qFormat/>
    <w:rsid w:val="00795F42"/>
    <w:pPr>
      <w:keepNext/>
      <w:spacing w:before="120"/>
      <w:ind w:left="900"/>
      <w:jc w:val="both"/>
      <w:outlineLvl w:val="5"/>
    </w:pPr>
    <w:rPr>
      <w:sz w:val="28"/>
    </w:rPr>
  </w:style>
  <w:style w:type="paragraph" w:styleId="Heading7">
    <w:name w:val="heading 7"/>
    <w:basedOn w:val="Normal"/>
    <w:next w:val="Normal"/>
    <w:qFormat/>
    <w:rsid w:val="00795F42"/>
    <w:pPr>
      <w:keepNext/>
      <w:jc w:val="center"/>
      <w:outlineLvl w:val="6"/>
    </w:pPr>
    <w:rPr>
      <w:b/>
      <w:bCs/>
      <w:sz w:val="28"/>
      <w:u w:val="single"/>
    </w:rPr>
  </w:style>
  <w:style w:type="paragraph" w:styleId="Heading8">
    <w:name w:val="heading 8"/>
    <w:basedOn w:val="Normal"/>
    <w:next w:val="Normal"/>
    <w:qFormat/>
    <w:rsid w:val="00795F42"/>
    <w:pPr>
      <w:keepNext/>
      <w:spacing w:before="120"/>
      <w:ind w:left="900" w:firstLine="540"/>
      <w:jc w:val="both"/>
      <w:outlineLvl w:val="7"/>
    </w:pPr>
    <w:rPr>
      <w:sz w:val="28"/>
    </w:rPr>
  </w:style>
  <w:style w:type="paragraph" w:styleId="Heading9">
    <w:name w:val="heading 9"/>
    <w:basedOn w:val="Normal"/>
    <w:next w:val="Normal"/>
    <w:qFormat/>
    <w:rsid w:val="00795F42"/>
    <w:pPr>
      <w:keepNext/>
      <w:ind w:firstLine="360"/>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sid w:val="00795F42"/>
    <w:rPr>
      <w:rFonts w:ascii="Tahoma" w:hAnsi="Tahoma" w:cs="Tahoma"/>
      <w:sz w:val="16"/>
      <w:szCs w:val="16"/>
    </w:rPr>
  </w:style>
  <w:style w:type="paragraph" w:styleId="BodyText">
    <w:name w:val="Body Text"/>
    <w:basedOn w:val="Normal"/>
    <w:link w:val="BodyTextChar"/>
    <w:qFormat/>
    <w:rsid w:val="00795F42"/>
    <w:pPr>
      <w:jc w:val="both"/>
    </w:pPr>
    <w:rPr>
      <w:rFonts w:ascii="VNI-Times" w:hAnsi="VNI-Times"/>
      <w:sz w:val="28"/>
      <w:szCs w:val="20"/>
    </w:rPr>
  </w:style>
  <w:style w:type="paragraph" w:styleId="BodyText2">
    <w:name w:val="Body Text 2"/>
    <w:basedOn w:val="Normal"/>
    <w:qFormat/>
    <w:rsid w:val="00795F42"/>
    <w:pPr>
      <w:jc w:val="both"/>
    </w:pPr>
    <w:rPr>
      <w:rFonts w:ascii="VNI-Times" w:hAnsi="VNI-Times"/>
      <w:b/>
      <w:i/>
      <w:sz w:val="26"/>
      <w:szCs w:val="20"/>
    </w:rPr>
  </w:style>
  <w:style w:type="paragraph" w:styleId="BodyText3">
    <w:name w:val="Body Text 3"/>
    <w:basedOn w:val="Normal"/>
    <w:qFormat/>
    <w:rsid w:val="00795F42"/>
    <w:pPr>
      <w:jc w:val="both"/>
    </w:pPr>
    <w:rPr>
      <w:rFonts w:ascii="VNI-Times" w:hAnsi="VNI-Times"/>
      <w:sz w:val="26"/>
      <w:szCs w:val="20"/>
    </w:rPr>
  </w:style>
  <w:style w:type="paragraph" w:styleId="BodyTextIndent">
    <w:name w:val="Body Text Indent"/>
    <w:basedOn w:val="Normal"/>
    <w:qFormat/>
    <w:rsid w:val="00795F42"/>
    <w:pPr>
      <w:ind w:left="360" w:firstLine="540"/>
      <w:jc w:val="both"/>
    </w:pPr>
    <w:rPr>
      <w:rFonts w:ascii="VNI-Times" w:hAnsi="VNI-Times"/>
      <w:sz w:val="28"/>
      <w:szCs w:val="20"/>
    </w:rPr>
  </w:style>
  <w:style w:type="paragraph" w:styleId="BodyTextIndent2">
    <w:name w:val="Body Text Indent 2"/>
    <w:basedOn w:val="Normal"/>
    <w:qFormat/>
    <w:rsid w:val="00795F42"/>
    <w:pPr>
      <w:ind w:firstLine="720"/>
      <w:jc w:val="both"/>
    </w:pPr>
    <w:rPr>
      <w:rFonts w:ascii="VNI-Times" w:hAnsi="VNI-Times"/>
      <w:sz w:val="29"/>
      <w:szCs w:val="20"/>
    </w:rPr>
  </w:style>
  <w:style w:type="paragraph" w:styleId="BodyTextIndent3">
    <w:name w:val="Body Text Indent 3"/>
    <w:basedOn w:val="Normal"/>
    <w:qFormat/>
    <w:rsid w:val="00795F42"/>
    <w:pPr>
      <w:widowControl w:val="0"/>
      <w:spacing w:before="80" w:after="80"/>
      <w:ind w:firstLine="720"/>
      <w:jc w:val="both"/>
    </w:pPr>
    <w:rPr>
      <w:sz w:val="28"/>
      <w:lang w:val="nl-NL"/>
    </w:rPr>
  </w:style>
  <w:style w:type="character" w:styleId="FollowedHyperlink">
    <w:name w:val="FollowedHyperlink"/>
    <w:qFormat/>
    <w:rsid w:val="00795F42"/>
    <w:rPr>
      <w:color w:val="800080"/>
      <w:u w:val="single"/>
    </w:rPr>
  </w:style>
  <w:style w:type="paragraph" w:styleId="Footer">
    <w:name w:val="footer"/>
    <w:basedOn w:val="Normal"/>
    <w:qFormat/>
    <w:rsid w:val="00795F42"/>
    <w:pPr>
      <w:tabs>
        <w:tab w:val="center" w:pos="4320"/>
        <w:tab w:val="right" w:pos="8640"/>
      </w:tabs>
    </w:pPr>
  </w:style>
  <w:style w:type="paragraph" w:styleId="Header">
    <w:name w:val="header"/>
    <w:basedOn w:val="Normal"/>
    <w:qFormat/>
    <w:rsid w:val="00795F42"/>
    <w:pPr>
      <w:tabs>
        <w:tab w:val="center" w:pos="4320"/>
        <w:tab w:val="right" w:pos="8640"/>
      </w:tabs>
    </w:pPr>
  </w:style>
  <w:style w:type="character" w:styleId="Hyperlink">
    <w:name w:val="Hyperlink"/>
    <w:qFormat/>
    <w:rsid w:val="00795F42"/>
    <w:rPr>
      <w:color w:val="063FB4"/>
      <w:u w:val="none"/>
    </w:rPr>
  </w:style>
  <w:style w:type="paragraph" w:styleId="NormalWeb">
    <w:name w:val="Normal (Web)"/>
    <w:basedOn w:val="Normal"/>
    <w:uiPriority w:val="99"/>
    <w:qFormat/>
    <w:rsid w:val="00795F42"/>
    <w:pPr>
      <w:spacing w:before="100" w:beforeAutospacing="1" w:after="100" w:afterAutospacing="1"/>
    </w:pPr>
    <w:rPr>
      <w:sz w:val="28"/>
      <w:szCs w:val="28"/>
    </w:rPr>
  </w:style>
  <w:style w:type="character" w:styleId="PageNumber">
    <w:name w:val="page number"/>
    <w:basedOn w:val="DefaultParagraphFont"/>
    <w:qFormat/>
    <w:rsid w:val="00795F42"/>
  </w:style>
  <w:style w:type="character" w:styleId="Strong">
    <w:name w:val="Strong"/>
    <w:uiPriority w:val="22"/>
    <w:qFormat/>
    <w:rsid w:val="00795F42"/>
    <w:rPr>
      <w:b/>
      <w:bCs/>
    </w:rPr>
  </w:style>
  <w:style w:type="table" w:styleId="TableGrid">
    <w:name w:val="Table Grid"/>
    <w:basedOn w:val="TableNormal"/>
    <w:qFormat/>
    <w:rsid w:val="00795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
    <w:name w:val="Form"/>
    <w:basedOn w:val="Normal"/>
    <w:link w:val="FormChar"/>
    <w:qFormat/>
    <w:rsid w:val="00795F42"/>
    <w:pPr>
      <w:tabs>
        <w:tab w:val="left" w:pos="1440"/>
        <w:tab w:val="left" w:pos="2160"/>
        <w:tab w:val="left" w:pos="2880"/>
        <w:tab w:val="right" w:pos="7200"/>
      </w:tabs>
      <w:spacing w:before="80" w:after="80" w:line="264" w:lineRule="auto"/>
      <w:ind w:firstLine="720"/>
      <w:jc w:val="both"/>
    </w:pPr>
    <w:rPr>
      <w:sz w:val="28"/>
      <w:szCs w:val="28"/>
      <w:lang w:val="en-GB" w:eastAsia="en-GB"/>
    </w:rPr>
  </w:style>
  <w:style w:type="character" w:customStyle="1" w:styleId="FormChar">
    <w:name w:val="Form Char"/>
    <w:link w:val="Form"/>
    <w:qFormat/>
    <w:rsid w:val="00795F42"/>
    <w:rPr>
      <w:sz w:val="28"/>
      <w:szCs w:val="28"/>
      <w:lang w:val="en-GB" w:eastAsia="en-GB" w:bidi="ar-SA"/>
    </w:rPr>
  </w:style>
  <w:style w:type="character" w:customStyle="1" w:styleId="BodyTextChar">
    <w:name w:val="Body Text Char"/>
    <w:link w:val="BodyText"/>
    <w:qFormat/>
    <w:rsid w:val="00795F42"/>
    <w:rPr>
      <w:rFonts w:ascii="VNI-Times" w:hAnsi="VNI-Times"/>
      <w:sz w:val="28"/>
    </w:rPr>
  </w:style>
  <w:style w:type="character" w:customStyle="1" w:styleId="Bodytext0">
    <w:name w:val="Body text_"/>
    <w:link w:val="Bodytext1"/>
    <w:uiPriority w:val="99"/>
    <w:qFormat/>
    <w:locked/>
    <w:rsid w:val="00795F42"/>
    <w:rPr>
      <w:sz w:val="27"/>
      <w:szCs w:val="27"/>
      <w:shd w:val="clear" w:color="auto" w:fill="FFFFFF"/>
    </w:rPr>
  </w:style>
  <w:style w:type="paragraph" w:customStyle="1" w:styleId="Bodytext1">
    <w:name w:val="Body text1"/>
    <w:basedOn w:val="Normal"/>
    <w:link w:val="Bodytext0"/>
    <w:uiPriority w:val="99"/>
    <w:qFormat/>
    <w:rsid w:val="00795F42"/>
    <w:pPr>
      <w:widowControl w:val="0"/>
      <w:shd w:val="clear" w:color="auto" w:fill="FFFFFF"/>
      <w:spacing w:before="60" w:after="60" w:line="317" w:lineRule="exact"/>
      <w:jc w:val="both"/>
    </w:pPr>
    <w:rPr>
      <w:sz w:val="27"/>
      <w:szCs w:val="27"/>
      <w:shd w:val="clear" w:color="auto" w:fill="FFFFFF"/>
    </w:rPr>
  </w:style>
  <w:style w:type="paragraph" w:customStyle="1" w:styleId="BodyText10">
    <w:name w:val="Body Text1"/>
    <w:basedOn w:val="Normal"/>
    <w:uiPriority w:val="99"/>
    <w:qFormat/>
    <w:rsid w:val="00795F42"/>
    <w:pPr>
      <w:widowControl w:val="0"/>
      <w:shd w:val="clear" w:color="auto" w:fill="FFFFFF"/>
      <w:spacing w:after="180" w:line="317" w:lineRule="exact"/>
      <w:jc w:val="center"/>
    </w:pPr>
    <w:rPr>
      <w:sz w:val="20"/>
      <w:szCs w:val="20"/>
    </w:rPr>
  </w:style>
  <w:style w:type="paragraph" w:customStyle="1" w:styleId="CharCharCharChar">
    <w:name w:val="Char Char Char Char"/>
    <w:basedOn w:val="Normal"/>
    <w:semiHidden/>
    <w:qFormat/>
    <w:rsid w:val="00795F42"/>
    <w:pPr>
      <w:spacing w:after="160" w:line="240" w:lineRule="exact"/>
    </w:pPr>
    <w:rPr>
      <w:rFonts w:ascii="Arial" w:hAnsi="Arial"/>
      <w:sz w:val="22"/>
      <w:szCs w:val="22"/>
    </w:rPr>
  </w:style>
  <w:style w:type="paragraph" w:styleId="ListParagraph">
    <w:name w:val="List Paragraph"/>
    <w:basedOn w:val="Normal"/>
    <w:uiPriority w:val="99"/>
    <w:unhideWhenUsed/>
    <w:rsid w:val="00255593"/>
    <w:pPr>
      <w:ind w:left="720"/>
      <w:contextualSpacing/>
    </w:pPr>
  </w:style>
  <w:style w:type="character" w:customStyle="1" w:styleId="fontstyle01">
    <w:name w:val="fontstyle01"/>
    <w:basedOn w:val="DefaultParagraphFont"/>
    <w:rsid w:val="005E4EF9"/>
    <w:rPr>
      <w:rFonts w:ascii="TimesNewRomanPS-ItalicMT" w:hAnsi="TimesNewRomanPS-ItalicMT" w:hint="default"/>
      <w:b w:val="0"/>
      <w:bCs w:val="0"/>
      <w:i/>
      <w:iCs/>
      <w:color w:val="000000"/>
      <w:sz w:val="28"/>
      <w:szCs w:val="28"/>
    </w:rPr>
  </w:style>
  <w:style w:type="paragraph" w:customStyle="1" w:styleId="pdq2pgselectionanchorcontainer">
    <w:name w:val="pdq2pg_selectionanchorcontainer"/>
    <w:basedOn w:val="Normal"/>
    <w:rsid w:val="002657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5</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ỦY BAN NHÂN DÂN</vt:lpstr>
    </vt:vector>
  </TitlesOfParts>
  <Company>CKK</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Microsoft Cop.</dc:creator>
  <cp:lastModifiedBy>admin</cp:lastModifiedBy>
  <cp:revision>116</cp:revision>
  <cp:lastPrinted>2025-07-28T06:16:00Z</cp:lastPrinted>
  <dcterms:created xsi:type="dcterms:W3CDTF">2025-07-20T14:15:00Z</dcterms:created>
  <dcterms:modified xsi:type="dcterms:W3CDTF">2026-07-13T01:25:00Z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43A1700CADD64ED1B6F12E47169444E5_12</vt:lpwstr>
  </property>
</Properties>
</file>